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2A" w:rsidRDefault="001D0F2A" w:rsidP="001D0F2A">
      <w:pPr>
        <w:jc w:val="center"/>
        <w:rPr>
          <w:sz w:val="32"/>
          <w:szCs w:val="32"/>
          <w:lang w:val="mk-MK"/>
        </w:rPr>
      </w:pPr>
      <w:r w:rsidRPr="001D0F2A">
        <w:rPr>
          <w:sz w:val="32"/>
          <w:szCs w:val="32"/>
          <w:lang w:val="mk-MK"/>
        </w:rPr>
        <w:t>ХРИ</w:t>
      </w:r>
      <w:r>
        <w:rPr>
          <w:sz w:val="32"/>
          <w:szCs w:val="32"/>
          <w:lang w:val="mk-MK"/>
        </w:rPr>
        <w:t>СТИЈАНСКО ВРЕДНУВАЊЕ НА РАБОТА</w:t>
      </w:r>
    </w:p>
    <w:p w:rsidR="001D0F2A" w:rsidRDefault="001D0F2A" w:rsidP="001D0F2A">
      <w:pPr>
        <w:jc w:val="center"/>
        <w:rPr>
          <w:sz w:val="32"/>
          <w:szCs w:val="32"/>
          <w:lang w:val="mk-MK"/>
        </w:rPr>
      </w:pPr>
    </w:p>
    <w:p w:rsidR="001D0F2A" w:rsidRDefault="001D0F2A" w:rsidP="001D0F2A">
      <w:pPr>
        <w:jc w:val="center"/>
        <w:rPr>
          <w:sz w:val="32"/>
          <w:szCs w:val="32"/>
          <w:lang w:val="mk-MK"/>
        </w:rPr>
      </w:pPr>
    </w:p>
    <w:p w:rsidR="001D0F2A" w:rsidRDefault="001D0F2A" w:rsidP="001D0F2A">
      <w:pPr>
        <w:rPr>
          <w:sz w:val="28"/>
          <w:szCs w:val="28"/>
          <w:lang w:val="mk-MK"/>
        </w:rPr>
      </w:pPr>
      <w:r>
        <w:rPr>
          <w:sz w:val="28"/>
          <w:szCs w:val="28"/>
          <w:lang w:val="mk-MK"/>
        </w:rPr>
        <w:t>-</w:t>
      </w:r>
      <w:r w:rsidRPr="001D0F2A">
        <w:rPr>
          <w:sz w:val="28"/>
          <w:szCs w:val="28"/>
          <w:lang w:val="mk-MK"/>
        </w:rPr>
        <w:t>ЧЕТВРТА БОЖЈА ЗАПОВЕД ,,Помни го денот за почивка за да го празнуваш</w:t>
      </w:r>
      <w:r w:rsidRPr="001D0F2A">
        <w:rPr>
          <w:sz w:val="28"/>
          <w:szCs w:val="28"/>
        </w:rPr>
        <w:t xml:space="preserve">; </w:t>
      </w:r>
      <w:r w:rsidRPr="001D0F2A">
        <w:rPr>
          <w:sz w:val="28"/>
          <w:szCs w:val="28"/>
          <w:lang w:val="mk-MK"/>
        </w:rPr>
        <w:t>шест дена работи и завршио ги во нив сите работи, а седмиот ден е почивка на Господа, твојот Бог</w:t>
      </w:r>
      <w:r>
        <w:rPr>
          <w:sz w:val="28"/>
          <w:szCs w:val="28"/>
          <w:lang w:val="mk-MK"/>
        </w:rPr>
        <w:t>.</w:t>
      </w:r>
    </w:p>
    <w:p w:rsidR="001D0F2A" w:rsidRDefault="001D0F2A" w:rsidP="001D0F2A">
      <w:pPr>
        <w:rPr>
          <w:sz w:val="28"/>
          <w:szCs w:val="28"/>
          <w:lang w:val="mk-MK"/>
        </w:rPr>
      </w:pPr>
    </w:p>
    <w:p w:rsidR="001D0F2A" w:rsidRPr="001D0F2A" w:rsidRDefault="001D0F2A" w:rsidP="001D0F2A">
      <w:pPr>
        <w:pBdr>
          <w:left w:val="single" w:sz="36" w:space="19" w:color="E94F1D"/>
        </w:pBdr>
        <w:spacing w:after="0" w:line="240" w:lineRule="auto"/>
        <w:textAlignment w:val="baseline"/>
        <w:outlineLvl w:val="0"/>
        <w:rPr>
          <w:rFonts w:ascii="Helvetica" w:eastAsia="Times New Roman" w:hAnsi="Helvetica" w:cs="Helvetica"/>
          <w:color w:val="E94F1D"/>
          <w:spacing w:val="-10"/>
          <w:kern w:val="36"/>
          <w:sz w:val="48"/>
          <w:szCs w:val="48"/>
        </w:rPr>
      </w:pPr>
      <w:r w:rsidRPr="001D0F2A">
        <w:rPr>
          <w:rFonts w:ascii="Helvetica" w:eastAsia="Times New Roman" w:hAnsi="Helvetica" w:cs="Helvetica"/>
          <w:color w:val="E94F1D"/>
          <w:spacing w:val="-10"/>
          <w:kern w:val="36"/>
          <w:sz w:val="48"/>
          <w:szCs w:val="48"/>
        </w:rPr>
        <w:t>Трудот и неговите плодови</w:t>
      </w:r>
    </w:p>
    <w:p w:rsidR="001D0F2A" w:rsidRDefault="001D0F2A" w:rsidP="001D0F2A">
      <w:pPr>
        <w:spacing w:beforeAutospacing="1" w:after="0" w:afterAutospacing="1" w:line="240" w:lineRule="auto"/>
        <w:jc w:val="center"/>
        <w:textAlignment w:val="baseline"/>
        <w:rPr>
          <w:rFonts w:ascii="inherit" w:eastAsia="Times New Roman" w:hAnsi="inherit" w:cs="Times New Roman"/>
          <w:b/>
          <w:bCs/>
          <w:color w:val="000080"/>
          <w:sz w:val="23"/>
          <w:szCs w:val="23"/>
          <w:bdr w:val="none" w:sz="0" w:space="0" w:color="auto" w:frame="1"/>
          <w:lang w:val="mk-MK"/>
        </w:rPr>
      </w:pPr>
      <w:r w:rsidRPr="001D0F2A">
        <w:rPr>
          <w:rFonts w:ascii="inherit" w:eastAsia="Times New Roman" w:hAnsi="inherit" w:cs="Times New Roman"/>
          <w:b/>
          <w:bCs/>
          <w:noProof/>
          <w:color w:val="E94F1D"/>
          <w:sz w:val="23"/>
          <w:szCs w:val="23"/>
          <w:bdr w:val="none" w:sz="0" w:space="0" w:color="auto" w:frame="1"/>
        </w:rPr>
        <w:drawing>
          <wp:inline distT="0" distB="0" distL="0" distR="0" wp14:anchorId="261E4E3A" wp14:editId="73ABD6F1">
            <wp:extent cx="2352675" cy="1933575"/>
            <wp:effectExtent l="0" t="0" r="9525" b="9525"/>
            <wp:docPr id="1" name="Picture 1" descr="vinograd, виногра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ograd, виноград">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933575"/>
                    </a:xfrm>
                    <a:prstGeom prst="rect">
                      <a:avLst/>
                    </a:prstGeom>
                    <a:noFill/>
                    <a:ln>
                      <a:noFill/>
                    </a:ln>
                  </pic:spPr>
                </pic:pic>
              </a:graphicData>
            </a:graphic>
          </wp:inline>
        </w:drawing>
      </w:r>
    </w:p>
    <w:p w:rsidR="001D0F2A" w:rsidRPr="001D0F2A" w:rsidRDefault="001D0F2A" w:rsidP="001D0F2A">
      <w:pPr>
        <w:spacing w:beforeAutospacing="1" w:after="0" w:afterAutospacing="1" w:line="240" w:lineRule="auto"/>
        <w:jc w:val="center"/>
        <w:textAlignment w:val="baseline"/>
        <w:rPr>
          <w:rFonts w:ascii="inherit" w:eastAsia="Times New Roman" w:hAnsi="inherit" w:cs="Times New Roman"/>
          <w:color w:val="36312D"/>
          <w:sz w:val="23"/>
          <w:szCs w:val="23"/>
        </w:rPr>
      </w:pPr>
      <w:r w:rsidRPr="001D0F2A">
        <w:rPr>
          <w:rFonts w:ascii="inherit" w:eastAsia="Times New Roman" w:hAnsi="inherit" w:cs="Times New Roman"/>
          <w:b/>
          <w:bCs/>
          <w:color w:val="000080"/>
          <w:sz w:val="23"/>
          <w:szCs w:val="23"/>
          <w:bdr w:val="none" w:sz="0" w:space="0" w:color="auto" w:frame="1"/>
        </w:rPr>
        <w:t>ТРУДОТ И НЕГОВИТЕ ПЛОДОВИ</w:t>
      </w:r>
      <w:r w:rsidRPr="001D0F2A">
        <w:rPr>
          <w:rFonts w:ascii="inherit" w:eastAsia="Times New Roman" w:hAnsi="inherit" w:cs="Times New Roman"/>
          <w:i/>
          <w:iCs/>
          <w:color w:val="000080"/>
          <w:sz w:val="23"/>
          <w:szCs w:val="23"/>
          <w:bdr w:val="none" w:sz="0" w:space="0" w:color="auto" w:frame="1"/>
        </w:rPr>
        <w:t> </w:t>
      </w:r>
    </w:p>
    <w:p w:rsidR="001D0F2A" w:rsidRPr="001D0F2A" w:rsidRDefault="001D0F2A" w:rsidP="001D0F2A">
      <w:pPr>
        <w:spacing w:beforeAutospacing="1" w:after="0" w:afterAutospacing="1" w:line="240" w:lineRule="auto"/>
        <w:jc w:val="center"/>
        <w:textAlignment w:val="baseline"/>
        <w:rPr>
          <w:rFonts w:ascii="inherit" w:eastAsia="Times New Roman" w:hAnsi="inherit" w:cs="Times New Roman"/>
          <w:color w:val="36312D"/>
          <w:sz w:val="23"/>
          <w:szCs w:val="23"/>
        </w:rPr>
      </w:pPr>
      <w:r w:rsidRPr="001D0F2A">
        <w:rPr>
          <w:rFonts w:ascii="inherit" w:eastAsia="Times New Roman" w:hAnsi="inherit" w:cs="Times New Roman"/>
          <w:i/>
          <w:iCs/>
          <w:color w:val="000080"/>
          <w:sz w:val="23"/>
          <w:szCs w:val="23"/>
          <w:bdr w:val="none" w:sz="0" w:space="0" w:color="auto" w:frame="1"/>
        </w:rPr>
        <w:t>„Кој крадел, да не краде веќе; а подобро е да се труди, правејќи добро со рацете свои за да има што да му подаде на оној, кој што има потреба</w:t>
      </w:r>
      <w:proofErr w:type="gramStart"/>
      <w:r w:rsidRPr="001D0F2A">
        <w:rPr>
          <w:rFonts w:ascii="inherit" w:eastAsia="Times New Roman" w:hAnsi="inherit" w:cs="Times New Roman"/>
          <w:i/>
          <w:iCs/>
          <w:color w:val="000080"/>
          <w:sz w:val="23"/>
          <w:szCs w:val="23"/>
          <w:bdr w:val="none" w:sz="0" w:space="0" w:color="auto" w:frame="1"/>
        </w:rPr>
        <w:t>“ (</w:t>
      </w:r>
      <w:proofErr w:type="gramEnd"/>
      <w:r w:rsidRPr="001D0F2A">
        <w:rPr>
          <w:rFonts w:ascii="inherit" w:eastAsia="Times New Roman" w:hAnsi="inherit" w:cs="Times New Roman"/>
          <w:i/>
          <w:iCs/>
          <w:color w:val="000080"/>
          <w:sz w:val="23"/>
          <w:szCs w:val="23"/>
          <w:bdr w:val="none" w:sz="0" w:space="0" w:color="auto" w:frame="1"/>
        </w:rPr>
        <w:t>Ефес. 4, 28)</w:t>
      </w:r>
    </w:p>
    <w:p w:rsidR="001D0F2A" w:rsidRPr="001D0F2A" w:rsidRDefault="001D0F2A" w:rsidP="001D0F2A">
      <w:pPr>
        <w:spacing w:beforeAutospacing="1" w:after="0" w:afterAutospacing="1" w:line="240" w:lineRule="auto"/>
        <w:jc w:val="center"/>
        <w:textAlignment w:val="baseline"/>
        <w:rPr>
          <w:rFonts w:ascii="inherit" w:eastAsia="Times New Roman" w:hAnsi="inherit" w:cs="Times New Roman"/>
          <w:color w:val="36312D"/>
          <w:sz w:val="23"/>
          <w:szCs w:val="23"/>
        </w:rPr>
      </w:pPr>
      <w:r w:rsidRPr="001D0F2A">
        <w:rPr>
          <w:rFonts w:ascii="inherit" w:eastAsia="Times New Roman" w:hAnsi="inherit" w:cs="Times New Roman"/>
          <w:b/>
          <w:bCs/>
          <w:i/>
          <w:iCs/>
          <w:color w:val="000080"/>
          <w:sz w:val="23"/>
          <w:szCs w:val="23"/>
          <w:bdr w:val="none" w:sz="0" w:space="0" w:color="auto" w:frame="1"/>
        </w:rPr>
        <w:t>Труд</w:t>
      </w:r>
      <w:r w:rsidRPr="001D0F2A">
        <w:rPr>
          <w:rFonts w:ascii="inherit" w:eastAsia="Times New Roman" w:hAnsi="inherit" w:cs="Times New Roman"/>
          <w:i/>
          <w:iCs/>
          <w:color w:val="000080"/>
          <w:sz w:val="23"/>
          <w:szCs w:val="23"/>
          <w:bdr w:val="none" w:sz="0" w:space="0" w:color="auto" w:frame="1"/>
        </w:rPr>
        <w:t> (црковнословенски</w:t>
      </w:r>
      <w:r w:rsidRPr="001D0F2A">
        <w:rPr>
          <w:rFonts w:ascii="inherit" w:eastAsia="Times New Roman" w:hAnsi="inherit" w:cs="Times New Roman"/>
          <w:color w:val="000080"/>
          <w:sz w:val="23"/>
          <w:szCs w:val="23"/>
          <w:bdr w:val="none" w:sz="0" w:space="0" w:color="auto" w:frame="1"/>
        </w:rPr>
        <w:t> </w:t>
      </w:r>
      <w:r w:rsidRPr="001D0F2A">
        <w:rPr>
          <w:rFonts w:ascii="inherit" w:eastAsia="Times New Roman" w:hAnsi="inherit" w:cs="Times New Roman"/>
          <w:i/>
          <w:iCs/>
          <w:color w:val="000080"/>
          <w:sz w:val="23"/>
          <w:szCs w:val="23"/>
          <w:bdr w:val="none" w:sz="0" w:space="0" w:color="auto" w:frame="1"/>
        </w:rPr>
        <w:t>= работа, тешкотија, страдање, болест, мака) = еден од факторите во производството; завршена работа и услуга; општ социјален долг; божествена установа за доброто на луѓето кои се наоѓаат во меѓусебна зависност.</w:t>
      </w:r>
      <w:r w:rsidRPr="001D0F2A">
        <w:rPr>
          <w:rFonts w:ascii="inherit" w:eastAsia="Times New Roman" w:hAnsi="inherit" w:cs="Times New Roman"/>
          <w:b/>
          <w:bCs/>
          <w:color w:val="000080"/>
          <w:sz w:val="23"/>
          <w:szCs w:val="23"/>
          <w:bdr w:val="none" w:sz="0" w:space="0" w:color="auto" w:frame="1"/>
        </w:rPr>
        <w:t> </w:t>
      </w:r>
    </w:p>
    <w:p w:rsidR="001D0F2A" w:rsidRPr="001D0F2A" w:rsidRDefault="001D0F2A" w:rsidP="001D0F2A">
      <w:pPr>
        <w:numPr>
          <w:ilvl w:val="0"/>
          <w:numId w:val="1"/>
        </w:numPr>
        <w:spacing w:beforeAutospacing="1" w:after="0" w:afterAutospacing="1" w:line="240" w:lineRule="auto"/>
        <w:textAlignment w:val="baseline"/>
        <w:rPr>
          <w:rFonts w:ascii="inherit" w:eastAsia="Times New Roman" w:hAnsi="inherit" w:cs="Times New Roman"/>
          <w:color w:val="36312D"/>
          <w:sz w:val="23"/>
          <w:szCs w:val="23"/>
        </w:rPr>
      </w:pPr>
      <w:r w:rsidRPr="001D0F2A">
        <w:rPr>
          <w:rFonts w:ascii="inherit" w:eastAsia="Times New Roman" w:hAnsi="inherit" w:cs="Times New Roman"/>
          <w:b/>
          <w:bCs/>
          <w:color w:val="36312D"/>
          <w:sz w:val="23"/>
          <w:szCs w:val="23"/>
          <w:bdr w:val="none" w:sz="0" w:space="0" w:color="auto" w:frame="1"/>
        </w:rPr>
        <w:t>ХРИСТИЈАНСКОТО СФАЌАЊЕ НА ТРУДОТ</w:t>
      </w:r>
    </w:p>
    <w:p w:rsidR="001D0F2A" w:rsidRPr="001D0F2A" w:rsidRDefault="001D0F2A" w:rsidP="001D0F2A">
      <w:pPr>
        <w:spacing w:before="100" w:beforeAutospacing="1" w:after="100" w:afterAutospacing="1" w:line="240" w:lineRule="auto"/>
        <w:textAlignment w:val="baseline"/>
        <w:rPr>
          <w:rFonts w:ascii="inherit" w:eastAsia="Times New Roman" w:hAnsi="inherit" w:cs="Times New Roman"/>
          <w:color w:val="36312D"/>
          <w:sz w:val="23"/>
          <w:szCs w:val="23"/>
        </w:rPr>
      </w:pPr>
      <w:proofErr w:type="gramStart"/>
      <w:r w:rsidRPr="001D0F2A">
        <w:rPr>
          <w:rFonts w:ascii="inherit" w:eastAsia="Times New Roman" w:hAnsi="inherit" w:cs="Times New Roman"/>
          <w:color w:val="36312D"/>
          <w:sz w:val="23"/>
          <w:szCs w:val="23"/>
        </w:rPr>
        <w:t>Трудот се јавува како органски елемент во човечкиот живот.</w:t>
      </w:r>
      <w:proofErr w:type="gramEnd"/>
      <w:r w:rsidRPr="001D0F2A">
        <w:rPr>
          <w:rFonts w:ascii="inherit" w:eastAsia="Times New Roman" w:hAnsi="inherit" w:cs="Times New Roman"/>
          <w:color w:val="36312D"/>
          <w:sz w:val="23"/>
          <w:szCs w:val="23"/>
        </w:rPr>
        <w:t xml:space="preserve"> Во Првата книга Мојсеева се говори дека, во почетокот не постоел човекот за да ја обработува земјата (спореди: 1. Мој. 2: 5); но, создавајќи ја рајската градина, Бог тука го вселува човекот, за да ја обработува и да се прехранува (спореди: 1. Мој. 2: 15). Трудот претставува творечко откритие на човекот, кому уште од неговото создавање, во неговото богоподобие, му е дадено да биде сотворец и соработник на Господа. Меѓутоа, по отпаѓањето на човекот од Творецот се изменил и карактерот на трудот: „Со пот од лицето свое ќе јадеш леб, сè дури не се вратиш во земјата, од </w:t>
      </w:r>
      <w:r w:rsidRPr="001D0F2A">
        <w:rPr>
          <w:rFonts w:ascii="inherit" w:eastAsia="Times New Roman" w:hAnsi="inherit" w:cs="Times New Roman"/>
          <w:color w:val="36312D"/>
          <w:sz w:val="23"/>
          <w:szCs w:val="23"/>
        </w:rPr>
        <w:lastRenderedPageBreak/>
        <w:t>која си земен; зашто си земја, и во земја ќе се вратиш</w:t>
      </w:r>
      <w:proofErr w:type="gramStart"/>
      <w:r w:rsidRPr="001D0F2A">
        <w:rPr>
          <w:rFonts w:ascii="inherit" w:eastAsia="Times New Roman" w:hAnsi="inherit" w:cs="Times New Roman"/>
          <w:color w:val="36312D"/>
          <w:sz w:val="23"/>
          <w:szCs w:val="23"/>
        </w:rPr>
        <w:t>!“</w:t>
      </w:r>
      <w:proofErr w:type="gramEnd"/>
      <w:r w:rsidRPr="001D0F2A">
        <w:rPr>
          <w:rFonts w:ascii="inherit" w:eastAsia="Times New Roman" w:hAnsi="inherit" w:cs="Times New Roman"/>
          <w:color w:val="36312D"/>
          <w:sz w:val="23"/>
          <w:szCs w:val="23"/>
        </w:rPr>
        <w:t xml:space="preserve"> (1. Мој. 3: 19). </w:t>
      </w:r>
      <w:proofErr w:type="gramStart"/>
      <w:r w:rsidRPr="001D0F2A">
        <w:rPr>
          <w:rFonts w:ascii="inherit" w:eastAsia="Times New Roman" w:hAnsi="inherit" w:cs="Times New Roman"/>
          <w:color w:val="36312D"/>
          <w:sz w:val="23"/>
          <w:szCs w:val="23"/>
        </w:rPr>
        <w:t>Творечката карактеристика на трудот опаднала, па за паднатиот човек се претворил само во средство, преку кое ќе обезбедува основни средства за живот.</w:t>
      </w:r>
      <w:proofErr w:type="gramEnd"/>
    </w:p>
    <w:p w:rsidR="001D0F2A" w:rsidRPr="001D0F2A" w:rsidRDefault="001D0F2A" w:rsidP="001D0F2A">
      <w:pPr>
        <w:spacing w:beforeAutospacing="1" w:after="0" w:afterAutospacing="1" w:line="240" w:lineRule="auto"/>
        <w:textAlignment w:val="baseline"/>
        <w:rPr>
          <w:rFonts w:ascii="inherit" w:eastAsia="Times New Roman" w:hAnsi="inherit" w:cs="Times New Roman"/>
          <w:color w:val="36312D"/>
          <w:sz w:val="23"/>
          <w:szCs w:val="23"/>
        </w:rPr>
      </w:pPr>
      <w:proofErr w:type="gramStart"/>
      <w:r w:rsidRPr="001D0F2A">
        <w:rPr>
          <w:rFonts w:ascii="inherit" w:eastAsia="Times New Roman" w:hAnsi="inherit" w:cs="Times New Roman"/>
          <w:color w:val="36312D"/>
          <w:sz w:val="23"/>
          <w:szCs w:val="23"/>
        </w:rPr>
        <w:t>Трудот, воопшто, не може да се сфати без личноста, чија е и привилегија.</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Трудот е еден од најдобрите начини за да се истакне и докаже личноста во сета своја особеност, зашто од неа извира и во неа се остварува.</w:t>
      </w:r>
      <w:proofErr w:type="gramEnd"/>
      <w:r w:rsidRPr="001D0F2A">
        <w:rPr>
          <w:rFonts w:ascii="inherit" w:eastAsia="Times New Roman" w:hAnsi="inherit" w:cs="Times New Roman"/>
          <w:color w:val="36312D"/>
          <w:sz w:val="23"/>
          <w:szCs w:val="23"/>
        </w:rPr>
        <w:t xml:space="preserve"> Според тоа, ниту може да биде, ниту, пак, има труд без личноста, односно, без идеите кои треба да се остварат, без намерите тие идеи да се преточат во дело и без силите, со кои се остваруваат намерите. </w:t>
      </w:r>
      <w:proofErr w:type="gramStart"/>
      <w:r w:rsidRPr="001D0F2A">
        <w:rPr>
          <w:rFonts w:ascii="inherit" w:eastAsia="Times New Roman" w:hAnsi="inherit" w:cs="Times New Roman"/>
          <w:color w:val="36312D"/>
          <w:sz w:val="23"/>
          <w:szCs w:val="23"/>
        </w:rPr>
        <w:t>Бидејќи трудот е во толку голема и навистина одлучувачка зависност од личноста, тогаш трудот и ефектот од трудот се наоѓаат на поголема возвишеност, доколку и личноста, како нивни субјект, е повозвишена.</w:t>
      </w:r>
      <w:proofErr w:type="gramEnd"/>
      <w:r w:rsidRPr="001D0F2A">
        <w:rPr>
          <w:rFonts w:ascii="inherit" w:eastAsia="Times New Roman" w:hAnsi="inherit" w:cs="Times New Roman"/>
          <w:color w:val="36312D"/>
          <w:sz w:val="23"/>
          <w:szCs w:val="23"/>
        </w:rPr>
        <w:t xml:space="preserve"> Ова на најдобар начин се потврдува преку односот на Бога кон светот, како кон Своја творба, зашто сè што створил Бог, како предобро Битие, мора да е добро, и сè што е створено мора да е и премудро, зашто и Самиот Он е премудар. </w:t>
      </w:r>
      <w:proofErr w:type="gramStart"/>
      <w:r w:rsidRPr="001D0F2A">
        <w:rPr>
          <w:rFonts w:ascii="inherit" w:eastAsia="Times New Roman" w:hAnsi="inherit" w:cs="Times New Roman"/>
          <w:color w:val="36312D"/>
          <w:sz w:val="23"/>
          <w:szCs w:val="23"/>
        </w:rPr>
        <w:t>Според тоа, создавањето претставува Божји труд, зашто зад сето тоа творештво, како активен принцип, стои Личност, па светот, кој е создаден, претставува дело, а не последица на еманација или вечна реалност.</w:t>
      </w:r>
      <w:bookmarkStart w:id="0" w:name="_ftnref1"/>
      <w:proofErr w:type="gramEnd"/>
      <w:r w:rsidRPr="001D0F2A">
        <w:rPr>
          <w:rFonts w:ascii="inherit" w:eastAsia="Times New Roman" w:hAnsi="inherit" w:cs="Times New Roman"/>
          <w:color w:val="36312D"/>
          <w:sz w:val="23"/>
          <w:szCs w:val="23"/>
        </w:rPr>
        <w:fldChar w:fldCharType="begin"/>
      </w:r>
      <w:r w:rsidRPr="001D0F2A">
        <w:rPr>
          <w:rFonts w:ascii="inherit" w:eastAsia="Times New Roman" w:hAnsi="inherit" w:cs="Times New Roman"/>
          <w:color w:val="36312D"/>
          <w:sz w:val="23"/>
          <w:szCs w:val="23"/>
        </w:rPr>
        <w:instrText xml:space="preserve"> HYPERLINK "https://blagovesti.wordpress.com/2015/10/31/%D1%82%D1%80%D1%83%D0%B4%D0%BE%D1%82-%D0%B8-%D0%BD%D0%B5%D0%B3%D0%BE%D0%B2%D0%B8%D1%82%D0%B5-%D0%BF%D0%BB%D0%BE%D0%B4%D0%BE%D0%B2%D0%B8/" \l "_ftn1" </w:instrText>
      </w:r>
      <w:r w:rsidRPr="001D0F2A">
        <w:rPr>
          <w:rFonts w:ascii="inherit" w:eastAsia="Times New Roman" w:hAnsi="inherit" w:cs="Times New Roman"/>
          <w:color w:val="36312D"/>
          <w:sz w:val="23"/>
          <w:szCs w:val="23"/>
        </w:rPr>
        <w:fldChar w:fldCharType="separate"/>
      </w:r>
      <w:r w:rsidRPr="001D0F2A">
        <w:rPr>
          <w:rFonts w:ascii="inherit" w:eastAsia="Times New Roman" w:hAnsi="inherit" w:cs="Times New Roman"/>
          <w:color w:val="E94F1D"/>
          <w:sz w:val="23"/>
          <w:szCs w:val="23"/>
          <w:bdr w:val="none" w:sz="0" w:space="0" w:color="auto" w:frame="1"/>
        </w:rPr>
        <w:t>[1]</w:t>
      </w:r>
      <w:r w:rsidRPr="001D0F2A">
        <w:rPr>
          <w:rFonts w:ascii="inherit" w:eastAsia="Times New Roman" w:hAnsi="inherit" w:cs="Times New Roman"/>
          <w:color w:val="36312D"/>
          <w:sz w:val="23"/>
          <w:szCs w:val="23"/>
        </w:rPr>
        <w:fldChar w:fldCharType="end"/>
      </w:r>
      <w:bookmarkEnd w:id="0"/>
    </w:p>
    <w:p w:rsidR="001D0F2A" w:rsidRPr="001D0F2A" w:rsidRDefault="001D0F2A" w:rsidP="001D0F2A">
      <w:pPr>
        <w:numPr>
          <w:ilvl w:val="0"/>
          <w:numId w:val="2"/>
        </w:numPr>
        <w:spacing w:beforeAutospacing="1" w:after="0" w:afterAutospacing="1" w:line="240" w:lineRule="auto"/>
        <w:textAlignment w:val="baseline"/>
        <w:rPr>
          <w:rFonts w:ascii="inherit" w:eastAsia="Times New Roman" w:hAnsi="inherit" w:cs="Times New Roman"/>
          <w:color w:val="36312D"/>
          <w:sz w:val="23"/>
          <w:szCs w:val="23"/>
        </w:rPr>
      </w:pPr>
      <w:r w:rsidRPr="001D0F2A">
        <w:rPr>
          <w:rFonts w:ascii="inherit" w:eastAsia="Times New Roman" w:hAnsi="inherit" w:cs="Times New Roman"/>
          <w:b/>
          <w:bCs/>
          <w:color w:val="36312D"/>
          <w:sz w:val="23"/>
          <w:szCs w:val="23"/>
          <w:bdr w:val="none" w:sz="0" w:space="0" w:color="auto" w:frame="1"/>
        </w:rPr>
        <w:t>ПОСВЕТЕНИОТ ДЕН ЗА ОДМОР</w:t>
      </w:r>
    </w:p>
    <w:p w:rsidR="001D0F2A" w:rsidRPr="001D0F2A" w:rsidRDefault="001D0F2A" w:rsidP="001D0F2A">
      <w:pPr>
        <w:spacing w:before="100" w:beforeAutospacing="1" w:after="100" w:afterAutospacing="1" w:line="240" w:lineRule="auto"/>
        <w:textAlignment w:val="baseline"/>
        <w:rPr>
          <w:rFonts w:ascii="inherit" w:eastAsia="Times New Roman" w:hAnsi="inherit" w:cs="Times New Roman"/>
          <w:color w:val="36312D"/>
          <w:sz w:val="23"/>
          <w:szCs w:val="23"/>
        </w:rPr>
      </w:pPr>
      <w:proofErr w:type="gramStart"/>
      <w:r w:rsidRPr="001D0F2A">
        <w:rPr>
          <w:rFonts w:ascii="inherit" w:eastAsia="Times New Roman" w:hAnsi="inherit" w:cs="Times New Roman"/>
          <w:color w:val="36312D"/>
          <w:sz w:val="23"/>
          <w:szCs w:val="23"/>
        </w:rPr>
        <w:t>Божјото Слово, не само што им обрнува внимание на луѓето за неопходноста од секојдневниот труд, туку и го задава неговиот личен ритам.</w:t>
      </w:r>
      <w:proofErr w:type="gramEnd"/>
      <w:r w:rsidRPr="001D0F2A">
        <w:rPr>
          <w:rFonts w:ascii="inherit" w:eastAsia="Times New Roman" w:hAnsi="inherit" w:cs="Times New Roman"/>
          <w:color w:val="36312D"/>
          <w:sz w:val="23"/>
          <w:szCs w:val="23"/>
        </w:rPr>
        <w:t xml:space="preserve"> Четвртата заповед гласи: „Помни го денот саботен, за да го празнуваш. Шест дена работи, и сврши ги во нив сите работи свои; а седмиот ден е сабота Господова, на твојот Бог; тогаш немој да вршиш никаква работа, ни ти, ни синот твој, ни ќерката твоја, ни слугата твој, ни слугинката твоја, ни волот твој, ни ослето твое, ниту придојдениот, кој се наоѓа кај тебе“ (2. Мој. 20: 8-10). </w:t>
      </w:r>
      <w:proofErr w:type="gramStart"/>
      <w:r w:rsidRPr="001D0F2A">
        <w:rPr>
          <w:rFonts w:ascii="inherit" w:eastAsia="Times New Roman" w:hAnsi="inherit" w:cs="Times New Roman"/>
          <w:color w:val="36312D"/>
          <w:sz w:val="23"/>
          <w:szCs w:val="23"/>
        </w:rPr>
        <w:t>Со оваа заповед на Творецот, процесот на човечкиот труд добива сооднос со Божјото творештво, кое има свој почеток во создавањето на светот.</w:t>
      </w:r>
      <w:proofErr w:type="gramEnd"/>
      <w:r w:rsidRPr="001D0F2A">
        <w:rPr>
          <w:rFonts w:ascii="inherit" w:eastAsia="Times New Roman" w:hAnsi="inherit" w:cs="Times New Roman"/>
          <w:color w:val="36312D"/>
          <w:sz w:val="23"/>
          <w:szCs w:val="23"/>
        </w:rPr>
        <w:t xml:space="preserve"> Па, и заповедта за празнувањето на саботниот ден се заснова на фактот дека, при создавањето на светот, Бог го благословил седмиот ден и го осветил, „зашто во тој ден си отпочина од сите дела Свои, што ги направи и ги создаде</w:t>
      </w:r>
      <w:proofErr w:type="gramStart"/>
      <w:r w:rsidRPr="001D0F2A">
        <w:rPr>
          <w:rFonts w:ascii="inherit" w:eastAsia="Times New Roman" w:hAnsi="inherit" w:cs="Times New Roman"/>
          <w:color w:val="36312D"/>
          <w:sz w:val="23"/>
          <w:szCs w:val="23"/>
        </w:rPr>
        <w:t>“ (</w:t>
      </w:r>
      <w:proofErr w:type="gramEnd"/>
      <w:r w:rsidRPr="001D0F2A">
        <w:rPr>
          <w:rFonts w:ascii="inherit" w:eastAsia="Times New Roman" w:hAnsi="inherit" w:cs="Times New Roman"/>
          <w:color w:val="36312D"/>
          <w:sz w:val="23"/>
          <w:szCs w:val="23"/>
        </w:rPr>
        <w:t>1. Мој. 2: 3). Овој ден задолжително треба да биде посветен на Господа, зашто секојдневните грижи можат да го оддалечат човекот од Творецот. Воедно, активностите преку кои се пројавува милосрдност и помош на ближните, не претставуваа нарушување на заповедта, зашто: „саботата е создадена за човекот, а не човекот за саботата</w:t>
      </w:r>
      <w:proofErr w:type="gramStart"/>
      <w:r w:rsidRPr="001D0F2A">
        <w:rPr>
          <w:rFonts w:ascii="inherit" w:eastAsia="Times New Roman" w:hAnsi="inherit" w:cs="Times New Roman"/>
          <w:color w:val="36312D"/>
          <w:sz w:val="23"/>
          <w:szCs w:val="23"/>
        </w:rPr>
        <w:t>“ (</w:t>
      </w:r>
      <w:proofErr w:type="gramEnd"/>
      <w:r w:rsidRPr="001D0F2A">
        <w:rPr>
          <w:rFonts w:ascii="inherit" w:eastAsia="Times New Roman" w:hAnsi="inherit" w:cs="Times New Roman"/>
          <w:color w:val="36312D"/>
          <w:sz w:val="23"/>
          <w:szCs w:val="23"/>
        </w:rPr>
        <w:t xml:space="preserve">Марко 2: 27). </w:t>
      </w:r>
      <w:proofErr w:type="gramStart"/>
      <w:r w:rsidRPr="001D0F2A">
        <w:rPr>
          <w:rFonts w:ascii="inherit" w:eastAsia="Times New Roman" w:hAnsi="inherit" w:cs="Times New Roman"/>
          <w:color w:val="36312D"/>
          <w:sz w:val="23"/>
          <w:szCs w:val="23"/>
        </w:rPr>
        <w:t>Во христијанската традиција, уште од апостолските времиња па до денес, за неработен ден е определен првиот ден од седмицата – неделата, денот на Христовото Воскресение.</w:t>
      </w:r>
      <w:proofErr w:type="gramEnd"/>
    </w:p>
    <w:p w:rsidR="001D0F2A" w:rsidRPr="001D0F2A" w:rsidRDefault="001D0F2A" w:rsidP="001D0F2A">
      <w:pPr>
        <w:spacing w:beforeAutospacing="1" w:after="0" w:afterAutospacing="1" w:line="240" w:lineRule="auto"/>
        <w:textAlignment w:val="baseline"/>
        <w:rPr>
          <w:rFonts w:ascii="inherit" w:eastAsia="Times New Roman" w:hAnsi="inherit" w:cs="Times New Roman"/>
          <w:color w:val="36312D"/>
          <w:sz w:val="23"/>
          <w:szCs w:val="23"/>
        </w:rPr>
      </w:pPr>
      <w:proofErr w:type="gramStart"/>
      <w:r w:rsidRPr="001D0F2A">
        <w:rPr>
          <w:rFonts w:ascii="inherit" w:eastAsia="Times New Roman" w:hAnsi="inherit" w:cs="Times New Roman"/>
          <w:color w:val="36312D"/>
          <w:sz w:val="23"/>
          <w:szCs w:val="23"/>
        </w:rPr>
        <w:t>Посветувањето на седмиот ден, како ден за одмор, можеби на прв поглед изгледа дека Бог сака овој ден да биде во служба само за Него, но оваа заповед, исто така, се однесува и за нас – за нашето тело, за нашиот дух.</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Колку многу е потребен неделниот одмор.</w:t>
      </w:r>
      <w:proofErr w:type="gramEnd"/>
      <w:r w:rsidRPr="001D0F2A">
        <w:rPr>
          <w:rFonts w:ascii="inherit" w:eastAsia="Times New Roman" w:hAnsi="inherit" w:cs="Times New Roman"/>
          <w:color w:val="36312D"/>
          <w:sz w:val="23"/>
          <w:szCs w:val="23"/>
        </w:rPr>
        <w:t xml:space="preserve"> Ако размислиме подлабоко, ќе сфатиме дека четвртата заповед е одраз на Божјата татковска грижа и љубов кон нас, зашто неделниот ден е ден за одмор од напорниот труд и за физичките работници, и за просветните работници и, воопшто, за сите трудбеници да соберат нови сили за наредната седмица.</w:t>
      </w:r>
      <w:bookmarkStart w:id="1" w:name="_ftnref2"/>
      <w:r w:rsidRPr="001D0F2A">
        <w:rPr>
          <w:rFonts w:ascii="inherit" w:eastAsia="Times New Roman" w:hAnsi="inherit" w:cs="Times New Roman"/>
          <w:color w:val="36312D"/>
          <w:sz w:val="23"/>
          <w:szCs w:val="23"/>
        </w:rPr>
        <w:fldChar w:fldCharType="begin"/>
      </w:r>
      <w:r w:rsidRPr="001D0F2A">
        <w:rPr>
          <w:rFonts w:ascii="inherit" w:eastAsia="Times New Roman" w:hAnsi="inherit" w:cs="Times New Roman"/>
          <w:color w:val="36312D"/>
          <w:sz w:val="23"/>
          <w:szCs w:val="23"/>
        </w:rPr>
        <w:instrText xml:space="preserve"> HYPERLINK "https://blagovesti.wordpress.com/2015/10/31/%D1%82%D1%80%D1%83%D0%B4%D0%BE%D1%82-%D0%B8-%D0%BD%D0%B5%D0%B3%D0%BE%D0%B2%D0%B8%D1%82%D0%B5-%D0%BF%D0%BB%D0%BE%D0%B4%D0%BE%D0%B2%D0%B8/" \l "_ftn2" </w:instrText>
      </w:r>
      <w:r w:rsidRPr="001D0F2A">
        <w:rPr>
          <w:rFonts w:ascii="inherit" w:eastAsia="Times New Roman" w:hAnsi="inherit" w:cs="Times New Roman"/>
          <w:color w:val="36312D"/>
          <w:sz w:val="23"/>
          <w:szCs w:val="23"/>
        </w:rPr>
        <w:fldChar w:fldCharType="separate"/>
      </w:r>
      <w:r w:rsidRPr="001D0F2A">
        <w:rPr>
          <w:rFonts w:ascii="inherit" w:eastAsia="Times New Roman" w:hAnsi="inherit" w:cs="Times New Roman"/>
          <w:color w:val="E94F1D"/>
          <w:sz w:val="23"/>
          <w:szCs w:val="23"/>
          <w:bdr w:val="none" w:sz="0" w:space="0" w:color="auto" w:frame="1"/>
        </w:rPr>
        <w:t>[2]</w:t>
      </w:r>
      <w:r w:rsidRPr="001D0F2A">
        <w:rPr>
          <w:rFonts w:ascii="inherit" w:eastAsia="Times New Roman" w:hAnsi="inherit" w:cs="Times New Roman"/>
          <w:color w:val="36312D"/>
          <w:sz w:val="23"/>
          <w:szCs w:val="23"/>
        </w:rPr>
        <w:fldChar w:fldCharType="end"/>
      </w:r>
      <w:bookmarkEnd w:id="1"/>
    </w:p>
    <w:p w:rsidR="001D0F2A" w:rsidRPr="001D0F2A" w:rsidRDefault="001D0F2A" w:rsidP="001D0F2A">
      <w:pPr>
        <w:numPr>
          <w:ilvl w:val="0"/>
          <w:numId w:val="3"/>
        </w:numPr>
        <w:spacing w:beforeAutospacing="1" w:after="0" w:afterAutospacing="1" w:line="240" w:lineRule="auto"/>
        <w:textAlignment w:val="baseline"/>
        <w:rPr>
          <w:rFonts w:ascii="inherit" w:eastAsia="Times New Roman" w:hAnsi="inherit" w:cs="Times New Roman"/>
          <w:color w:val="36312D"/>
          <w:sz w:val="23"/>
          <w:szCs w:val="23"/>
        </w:rPr>
      </w:pPr>
      <w:r w:rsidRPr="001D0F2A">
        <w:rPr>
          <w:rFonts w:ascii="inherit" w:eastAsia="Times New Roman" w:hAnsi="inherit" w:cs="Times New Roman"/>
          <w:b/>
          <w:bCs/>
          <w:color w:val="36312D"/>
          <w:sz w:val="23"/>
          <w:szCs w:val="23"/>
          <w:bdr w:val="none" w:sz="0" w:space="0" w:color="auto" w:frame="1"/>
        </w:rPr>
        <w:t>СВЕТОТО ПИСМО ЗА ТРУДОТ</w:t>
      </w:r>
    </w:p>
    <w:p w:rsidR="001D0F2A" w:rsidRPr="001D0F2A" w:rsidRDefault="001D0F2A" w:rsidP="001D0F2A">
      <w:pPr>
        <w:spacing w:before="100" w:beforeAutospacing="1" w:after="100" w:afterAutospacing="1" w:line="240" w:lineRule="auto"/>
        <w:textAlignment w:val="baseline"/>
        <w:rPr>
          <w:rFonts w:ascii="inherit" w:eastAsia="Times New Roman" w:hAnsi="inherit" w:cs="Times New Roman"/>
          <w:color w:val="36312D"/>
          <w:sz w:val="23"/>
          <w:szCs w:val="23"/>
        </w:rPr>
      </w:pPr>
      <w:proofErr w:type="gramStart"/>
      <w:r w:rsidRPr="001D0F2A">
        <w:rPr>
          <w:rFonts w:ascii="inherit" w:eastAsia="Times New Roman" w:hAnsi="inherit" w:cs="Times New Roman"/>
          <w:color w:val="36312D"/>
          <w:sz w:val="23"/>
          <w:szCs w:val="23"/>
        </w:rPr>
        <w:t xml:space="preserve">Усовршувањето на орудијата и методите на трудот, неговата професионална поделба и преминот од неговите прости форми кон посложните, надалеку влијаело врз подобрувањето </w:t>
      </w:r>
      <w:r w:rsidRPr="001D0F2A">
        <w:rPr>
          <w:rFonts w:ascii="inherit" w:eastAsia="Times New Roman" w:hAnsi="inherit" w:cs="Times New Roman"/>
          <w:color w:val="36312D"/>
          <w:sz w:val="23"/>
          <w:szCs w:val="23"/>
        </w:rPr>
        <w:lastRenderedPageBreak/>
        <w:t>на материјалните услови за животот на човекот.</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Меѓутоа, соблазните од достигнувањата на цивилизацијата ги оддалечуваат луѓето од Творецот, водат кон фиктивно торжество на разумот, кој се стреми да изгради земен живот без Бога. Реализацијата на таквите тежнеења во историјата на човештвото секогаш завршувала трагично.</w:t>
      </w:r>
      <w:proofErr w:type="gramEnd"/>
    </w:p>
    <w:p w:rsidR="001D0F2A" w:rsidRPr="001D0F2A" w:rsidRDefault="001D0F2A" w:rsidP="001D0F2A">
      <w:pPr>
        <w:spacing w:beforeAutospacing="1" w:after="0" w:afterAutospacing="1" w:line="240" w:lineRule="auto"/>
        <w:textAlignment w:val="baseline"/>
        <w:rPr>
          <w:rFonts w:ascii="inherit" w:eastAsia="Times New Roman" w:hAnsi="inherit" w:cs="Times New Roman"/>
          <w:color w:val="36312D"/>
          <w:sz w:val="23"/>
          <w:szCs w:val="23"/>
        </w:rPr>
      </w:pPr>
      <w:r w:rsidRPr="001D0F2A">
        <w:rPr>
          <w:rFonts w:ascii="inherit" w:eastAsia="Times New Roman" w:hAnsi="inherit" w:cs="Times New Roman"/>
          <w:color w:val="36312D"/>
          <w:sz w:val="23"/>
          <w:szCs w:val="23"/>
        </w:rPr>
        <w:t>Во Светото Писмо е кажано дека први творци на земната цивилизација биле потомците на Каин: Ламех и неговите деца ги измислиле и ги произвеле првите орудија од бакар и железо, транспортните шатори и различните музички инструменти, а се јавуваат и како родоначалници на многу занаети и уметности (спореди: 1. Мој. 4: 20-22). Меѓутоа, заедно со останатите луѓе, тие не ги избегнале соблазните: „Секоја плот беше се отклонила од својот пат на земјата</w:t>
      </w:r>
      <w:proofErr w:type="gramStart"/>
      <w:r w:rsidRPr="001D0F2A">
        <w:rPr>
          <w:rFonts w:ascii="inherit" w:eastAsia="Times New Roman" w:hAnsi="inherit" w:cs="Times New Roman"/>
          <w:color w:val="36312D"/>
          <w:sz w:val="23"/>
          <w:szCs w:val="23"/>
        </w:rPr>
        <w:t>“ (</w:t>
      </w:r>
      <w:proofErr w:type="gramEnd"/>
      <w:r w:rsidRPr="001D0F2A">
        <w:rPr>
          <w:rFonts w:ascii="inherit" w:eastAsia="Times New Roman" w:hAnsi="inherit" w:cs="Times New Roman"/>
          <w:color w:val="36312D"/>
          <w:sz w:val="23"/>
          <w:szCs w:val="23"/>
        </w:rPr>
        <w:t xml:space="preserve">1. </w:t>
      </w:r>
      <w:proofErr w:type="gramStart"/>
      <w:r w:rsidRPr="001D0F2A">
        <w:rPr>
          <w:rFonts w:ascii="inherit" w:eastAsia="Times New Roman" w:hAnsi="inherit" w:cs="Times New Roman"/>
          <w:color w:val="36312D"/>
          <w:sz w:val="23"/>
          <w:szCs w:val="23"/>
        </w:rPr>
        <w:t>Мој. 6: 12), а потоа, според волјата на Творецот, цивилизацијата на каинитите завршила со потоп.</w:t>
      </w:r>
      <w:proofErr w:type="gramEnd"/>
      <w:r w:rsidRPr="001D0F2A">
        <w:rPr>
          <w:rFonts w:ascii="inherit" w:eastAsia="Times New Roman" w:hAnsi="inherit" w:cs="Times New Roman"/>
          <w:color w:val="36312D"/>
          <w:sz w:val="23"/>
          <w:szCs w:val="23"/>
        </w:rPr>
        <w:t xml:space="preserve"> Најцврст библиски доказ за безуспешен обид на паднатото човештво да си изгради за себе достоинство без Бога, претставува ѕидањето на вавилонската кула, која требало да биде висока до небото (спореди: 1. Мој. 11: 4). </w:t>
      </w:r>
      <w:proofErr w:type="gramStart"/>
      <w:r w:rsidRPr="001D0F2A">
        <w:rPr>
          <w:rFonts w:ascii="inherit" w:eastAsia="Times New Roman" w:hAnsi="inherit" w:cs="Times New Roman"/>
          <w:color w:val="36312D"/>
          <w:sz w:val="23"/>
          <w:szCs w:val="23"/>
        </w:rPr>
        <w:t>Нејзиното ѕидање прет</w:t>
      </w:r>
      <w:r w:rsidRPr="001D0F2A">
        <w:rPr>
          <w:rFonts w:ascii="inherit" w:eastAsia="Times New Roman" w:hAnsi="inherit" w:cs="Times New Roman"/>
          <w:color w:val="36312D"/>
          <w:sz w:val="23"/>
          <w:szCs w:val="23"/>
        </w:rPr>
        <w:softHyphen/>
        <w:t>ста</w:t>
      </w:r>
      <w:r w:rsidRPr="001D0F2A">
        <w:rPr>
          <w:rFonts w:ascii="inherit" w:eastAsia="Times New Roman" w:hAnsi="inherit" w:cs="Times New Roman"/>
          <w:color w:val="36312D"/>
          <w:sz w:val="23"/>
          <w:szCs w:val="23"/>
        </w:rPr>
        <w:softHyphen/>
        <w:t>ву</w:t>
      </w:r>
      <w:r w:rsidRPr="001D0F2A">
        <w:rPr>
          <w:rFonts w:ascii="inherit" w:eastAsia="Times New Roman" w:hAnsi="inherit" w:cs="Times New Roman"/>
          <w:color w:val="36312D"/>
          <w:sz w:val="23"/>
          <w:szCs w:val="23"/>
        </w:rPr>
        <w:softHyphen/>
        <w:t>ва симбол за соединување на човечките стремежи заради дос</w:t>
      </w:r>
      <w:r w:rsidRPr="001D0F2A">
        <w:rPr>
          <w:rFonts w:ascii="inherit" w:eastAsia="Times New Roman" w:hAnsi="inherit" w:cs="Times New Roman"/>
          <w:color w:val="36312D"/>
          <w:sz w:val="23"/>
          <w:szCs w:val="23"/>
        </w:rPr>
        <w:softHyphen/>
        <w:t>тигнување на богопротивна цел.</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Но, Господ ги казнува гор</w:t>
      </w:r>
      <w:r w:rsidRPr="001D0F2A">
        <w:rPr>
          <w:rFonts w:ascii="inherit" w:eastAsia="Times New Roman" w:hAnsi="inherit" w:cs="Times New Roman"/>
          <w:color w:val="36312D"/>
          <w:sz w:val="23"/>
          <w:szCs w:val="23"/>
        </w:rPr>
        <w:softHyphen/>
        <w:t>де</w:t>
      </w:r>
      <w:r w:rsidRPr="001D0F2A">
        <w:rPr>
          <w:rFonts w:ascii="inherit" w:eastAsia="Times New Roman" w:hAnsi="inherit" w:cs="Times New Roman"/>
          <w:color w:val="36312D"/>
          <w:sz w:val="23"/>
          <w:szCs w:val="23"/>
        </w:rPr>
        <w:softHyphen/>
        <w:t>лив</w:t>
      </w:r>
      <w:r w:rsidRPr="001D0F2A">
        <w:rPr>
          <w:rFonts w:ascii="inherit" w:eastAsia="Times New Roman" w:hAnsi="inherit" w:cs="Times New Roman"/>
          <w:color w:val="36312D"/>
          <w:sz w:val="23"/>
          <w:szCs w:val="23"/>
        </w:rPr>
        <w:softHyphen/>
        <w:t>ците со тоа што им ги меша јазиците.</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Он ги лишува од можноста за меѓусебно разбирање и ги расејува по целата земја.</w:t>
      </w:r>
      <w:bookmarkStart w:id="2" w:name="_ftnref3"/>
      <w:proofErr w:type="gramEnd"/>
      <w:r w:rsidRPr="001D0F2A">
        <w:rPr>
          <w:rFonts w:ascii="inherit" w:eastAsia="Times New Roman" w:hAnsi="inherit" w:cs="Times New Roman"/>
          <w:color w:val="36312D"/>
          <w:sz w:val="23"/>
          <w:szCs w:val="23"/>
        </w:rPr>
        <w:fldChar w:fldCharType="begin"/>
      </w:r>
      <w:r w:rsidRPr="001D0F2A">
        <w:rPr>
          <w:rFonts w:ascii="inherit" w:eastAsia="Times New Roman" w:hAnsi="inherit" w:cs="Times New Roman"/>
          <w:color w:val="36312D"/>
          <w:sz w:val="23"/>
          <w:szCs w:val="23"/>
        </w:rPr>
        <w:instrText xml:space="preserve"> HYPERLINK "https://blagovesti.wordpress.com/2015/10/31/%D1%82%D1%80%D1%83%D0%B4%D0%BE%D1%82-%D0%B8-%D0%BD%D0%B5%D0%B3%D0%BE%D0%B2%D0%B8%D1%82%D0%B5-%D0%BF%D0%BB%D0%BE%D0%B4%D0%BE%D0%B2%D0%B8/" \l "_ftn3" </w:instrText>
      </w:r>
      <w:r w:rsidRPr="001D0F2A">
        <w:rPr>
          <w:rFonts w:ascii="inherit" w:eastAsia="Times New Roman" w:hAnsi="inherit" w:cs="Times New Roman"/>
          <w:color w:val="36312D"/>
          <w:sz w:val="23"/>
          <w:szCs w:val="23"/>
        </w:rPr>
        <w:fldChar w:fldCharType="separate"/>
      </w:r>
      <w:r w:rsidRPr="001D0F2A">
        <w:rPr>
          <w:rFonts w:ascii="inherit" w:eastAsia="Times New Roman" w:hAnsi="inherit" w:cs="Times New Roman"/>
          <w:color w:val="E94F1D"/>
          <w:sz w:val="23"/>
          <w:szCs w:val="23"/>
          <w:bdr w:val="none" w:sz="0" w:space="0" w:color="auto" w:frame="1"/>
        </w:rPr>
        <w:t>[3]</w:t>
      </w:r>
      <w:r w:rsidRPr="001D0F2A">
        <w:rPr>
          <w:rFonts w:ascii="inherit" w:eastAsia="Times New Roman" w:hAnsi="inherit" w:cs="Times New Roman"/>
          <w:color w:val="36312D"/>
          <w:sz w:val="23"/>
          <w:szCs w:val="23"/>
        </w:rPr>
        <w:fldChar w:fldCharType="end"/>
      </w:r>
      <w:bookmarkEnd w:id="2"/>
    </w:p>
    <w:p w:rsidR="001D0F2A" w:rsidRPr="001D0F2A" w:rsidRDefault="001D0F2A" w:rsidP="001D0F2A">
      <w:pPr>
        <w:spacing w:before="100" w:beforeAutospacing="1" w:after="100" w:afterAutospacing="1" w:line="240" w:lineRule="auto"/>
        <w:textAlignment w:val="baseline"/>
        <w:rPr>
          <w:rFonts w:ascii="inherit" w:eastAsia="Times New Roman" w:hAnsi="inherit" w:cs="Times New Roman"/>
          <w:color w:val="36312D"/>
          <w:sz w:val="23"/>
          <w:szCs w:val="23"/>
        </w:rPr>
      </w:pPr>
      <w:proofErr w:type="gramStart"/>
      <w:r w:rsidRPr="001D0F2A">
        <w:rPr>
          <w:rFonts w:ascii="inherit" w:eastAsia="Times New Roman" w:hAnsi="inherit" w:cs="Times New Roman"/>
          <w:color w:val="36312D"/>
          <w:sz w:val="23"/>
          <w:szCs w:val="23"/>
        </w:rPr>
        <w:t>Во Светото Писмо се вели дека Бог за шест дена го создал овој свет и дека седмиот ден одморил.</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Тоа не значи дека Бог по создавањето на овој свет престанал да се труди и да се грижи за сè што создал.</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Напротив, творечкиот акт, во врска со светот, е Божја особина која постојано се пројавува и посведочува, и која до крајот на светот и векот постојано ќе се пројавува и силно ќе се посведочува.</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Ова ќе се случува на разни начини и во различни мерки.</w:t>
      </w:r>
      <w:proofErr w:type="gramEnd"/>
      <w:r w:rsidRPr="001D0F2A">
        <w:rPr>
          <w:rFonts w:ascii="inherit" w:eastAsia="Times New Roman" w:hAnsi="inherit" w:cs="Times New Roman"/>
          <w:color w:val="36312D"/>
          <w:sz w:val="23"/>
          <w:szCs w:val="23"/>
        </w:rPr>
        <w:t xml:space="preserve"> Но, без сомневање, Неговиот најсовршен труд ќе се оствари во Христа и преку Христа, Кој нè учи не само на тоа дека и Отецот и Синот творат заедно: „Мојот Отец досега работи, и Јас работам</w:t>
      </w:r>
      <w:proofErr w:type="gramStart"/>
      <w:r w:rsidRPr="001D0F2A">
        <w:rPr>
          <w:rFonts w:ascii="inherit" w:eastAsia="Times New Roman" w:hAnsi="inherit" w:cs="Times New Roman"/>
          <w:color w:val="36312D"/>
          <w:sz w:val="23"/>
          <w:szCs w:val="23"/>
        </w:rPr>
        <w:t>“ (</w:t>
      </w:r>
      <w:proofErr w:type="gramEnd"/>
      <w:r w:rsidRPr="001D0F2A">
        <w:rPr>
          <w:rFonts w:ascii="inherit" w:eastAsia="Times New Roman" w:hAnsi="inherit" w:cs="Times New Roman"/>
          <w:color w:val="36312D"/>
          <w:sz w:val="23"/>
          <w:szCs w:val="23"/>
        </w:rPr>
        <w:t>Јован 5: 17), туку и на тоа дека Отецот твори преку Синот: „Отецот, Кој е секогаш во Мене, Он ги врши делата“ (Јован 14: 10).</w:t>
      </w:r>
    </w:p>
    <w:p w:rsidR="001D0F2A" w:rsidRPr="001D0F2A" w:rsidRDefault="001D0F2A" w:rsidP="001D0F2A">
      <w:pPr>
        <w:spacing w:before="100" w:beforeAutospacing="1" w:after="100" w:afterAutospacing="1" w:line="240" w:lineRule="auto"/>
        <w:textAlignment w:val="baseline"/>
        <w:rPr>
          <w:rFonts w:ascii="inherit" w:eastAsia="Times New Roman" w:hAnsi="inherit" w:cs="Times New Roman"/>
          <w:color w:val="36312D"/>
          <w:sz w:val="23"/>
          <w:szCs w:val="23"/>
        </w:rPr>
      </w:pPr>
      <w:r w:rsidRPr="001D0F2A">
        <w:rPr>
          <w:rFonts w:ascii="inherit" w:eastAsia="Times New Roman" w:hAnsi="inherit" w:cs="Times New Roman"/>
          <w:color w:val="36312D"/>
          <w:sz w:val="23"/>
          <w:szCs w:val="23"/>
        </w:rPr>
        <w:t>Бог, Кој нè создал да бидеме како и Он, прави сè тоа и да го постигнеме, но нè учи и да се трудиме како и Он. Он не само што нè задолжил да се трудиме кога нè благословил: „Наполнете ја земјата, и господарете над неа, и овладајте… со целата земја“, (1. Мој. 1: 28), туку уште од самиот почеток нè вовел во трудот. Зашто, „земајќи го Господ Бог човекот, кого го создаде, го воведе во градината Едемска, за да ја обработува и да ја пази</w:t>
      </w:r>
      <w:proofErr w:type="gramStart"/>
      <w:r w:rsidRPr="001D0F2A">
        <w:rPr>
          <w:rFonts w:ascii="inherit" w:eastAsia="Times New Roman" w:hAnsi="inherit" w:cs="Times New Roman"/>
          <w:color w:val="36312D"/>
          <w:sz w:val="23"/>
          <w:szCs w:val="23"/>
        </w:rPr>
        <w:t>“ (</w:t>
      </w:r>
      <w:proofErr w:type="gramEnd"/>
      <w:r w:rsidRPr="001D0F2A">
        <w:rPr>
          <w:rFonts w:ascii="inherit" w:eastAsia="Times New Roman" w:hAnsi="inherit" w:cs="Times New Roman"/>
          <w:color w:val="36312D"/>
          <w:sz w:val="23"/>
          <w:szCs w:val="23"/>
        </w:rPr>
        <w:t>1. Мој. 2: 15).</w:t>
      </w:r>
    </w:p>
    <w:p w:rsidR="001D0F2A" w:rsidRDefault="001D0F2A" w:rsidP="001D0F2A">
      <w:pPr>
        <w:spacing w:beforeAutospacing="1" w:after="0" w:afterAutospacing="1" w:line="240" w:lineRule="auto"/>
        <w:textAlignment w:val="baseline"/>
        <w:rPr>
          <w:rFonts w:ascii="inherit" w:eastAsia="Times New Roman" w:hAnsi="inherit" w:cs="Times New Roman"/>
          <w:color w:val="36312D"/>
          <w:sz w:val="23"/>
          <w:szCs w:val="23"/>
          <w:lang w:val="mk-MK"/>
        </w:rPr>
      </w:pPr>
      <w:proofErr w:type="gramStart"/>
      <w:r w:rsidRPr="001D0F2A">
        <w:rPr>
          <w:rFonts w:ascii="inherit" w:eastAsia="Times New Roman" w:hAnsi="inherit" w:cs="Times New Roman"/>
          <w:color w:val="36312D"/>
          <w:sz w:val="23"/>
          <w:szCs w:val="23"/>
        </w:rPr>
        <w:t>Зборовите „</w:t>
      </w:r>
      <w:r w:rsidRPr="001D0F2A">
        <w:rPr>
          <w:rFonts w:ascii="inherit" w:eastAsia="Times New Roman" w:hAnsi="inherit" w:cs="Times New Roman"/>
          <w:i/>
          <w:iCs/>
          <w:color w:val="36312D"/>
          <w:sz w:val="23"/>
          <w:szCs w:val="23"/>
          <w:bdr w:val="none" w:sz="0" w:space="0" w:color="auto" w:frame="1"/>
        </w:rPr>
        <w:t>овладајте и бидете господари“</w:t>
      </w:r>
      <w:r w:rsidRPr="001D0F2A">
        <w:rPr>
          <w:rFonts w:ascii="inherit" w:eastAsia="Times New Roman" w:hAnsi="inherit" w:cs="Times New Roman"/>
          <w:color w:val="36312D"/>
          <w:sz w:val="23"/>
          <w:szCs w:val="23"/>
        </w:rPr>
        <w:t>, навистина не содржат никаква конкретна заповед за да се трудиме, но во нив оваа заповед премолчено се содржи и се претставува.</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Со самата заповед да се владее и да се господари, во исто време се заповеда и да се трудиме, бидејќи без труд не може ниту да се владее, ниту да се господари со светот.</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Според тоа, трудот е особина на Божјото творештво.</w:t>
      </w:r>
      <w:proofErr w:type="gramEnd"/>
      <w:r w:rsidRPr="001D0F2A">
        <w:rPr>
          <w:rFonts w:ascii="inherit" w:eastAsia="Times New Roman" w:hAnsi="inherit" w:cs="Times New Roman"/>
          <w:color w:val="36312D"/>
          <w:sz w:val="23"/>
          <w:szCs w:val="23"/>
        </w:rPr>
        <w:t xml:space="preserve"> </w:t>
      </w:r>
      <w:proofErr w:type="gramStart"/>
      <w:r w:rsidRPr="001D0F2A">
        <w:rPr>
          <w:rFonts w:ascii="inherit" w:eastAsia="Times New Roman" w:hAnsi="inherit" w:cs="Times New Roman"/>
          <w:color w:val="36312D"/>
          <w:sz w:val="23"/>
          <w:szCs w:val="23"/>
        </w:rPr>
        <w:t>Ова е прв факт кој треба да се потенцира.</w:t>
      </w:r>
      <w:proofErr w:type="gramEnd"/>
      <w:r w:rsidRPr="001D0F2A">
        <w:rPr>
          <w:rFonts w:ascii="inherit" w:eastAsia="Times New Roman" w:hAnsi="inherit" w:cs="Times New Roman"/>
          <w:color w:val="36312D"/>
          <w:sz w:val="23"/>
          <w:szCs w:val="23"/>
        </w:rPr>
        <w:t xml:space="preserve"> Веднаш потоа треба да се констатира дека со оваа особина сме створени и ние, за да преку трудот, покрај сè друго, да постанеме подобни на Бога, зашто трудот, и како природна особина на човекот, и како благослов и Божја заповед, и како најстара и првобитна практична реалност, има божествено потекло.</w:t>
      </w:r>
      <w:bookmarkStart w:id="3" w:name="_ftnref4"/>
      <w:r w:rsidRPr="001D0F2A">
        <w:rPr>
          <w:rFonts w:ascii="inherit" w:eastAsia="Times New Roman" w:hAnsi="inherit" w:cs="Times New Roman"/>
          <w:color w:val="36312D"/>
          <w:sz w:val="23"/>
          <w:szCs w:val="23"/>
        </w:rPr>
        <w:fldChar w:fldCharType="begin"/>
      </w:r>
      <w:r w:rsidRPr="001D0F2A">
        <w:rPr>
          <w:rFonts w:ascii="inherit" w:eastAsia="Times New Roman" w:hAnsi="inherit" w:cs="Times New Roman"/>
          <w:color w:val="36312D"/>
          <w:sz w:val="23"/>
          <w:szCs w:val="23"/>
        </w:rPr>
        <w:instrText xml:space="preserve"> HYPERLINK "https://blagovesti.wordpress.com/2015/10/31/%D1%82%D1%80%D1%83%D0%B4%D0%BE%D1%82-%D0%B8-%D0%BD%D0%B5%D0%B3%D0%BE%D0%B2%D0%B8%D1%82%D0%B5-%D0%BF%D0%BB%D0%BE%D0%B4%D0%BE%D0%B2%D0%B8/" \l "_ftn4" </w:instrText>
      </w:r>
      <w:r w:rsidRPr="001D0F2A">
        <w:rPr>
          <w:rFonts w:ascii="inherit" w:eastAsia="Times New Roman" w:hAnsi="inherit" w:cs="Times New Roman"/>
          <w:color w:val="36312D"/>
          <w:sz w:val="23"/>
          <w:szCs w:val="23"/>
        </w:rPr>
        <w:fldChar w:fldCharType="separate"/>
      </w:r>
      <w:r w:rsidRPr="001D0F2A">
        <w:rPr>
          <w:rFonts w:ascii="inherit" w:eastAsia="Times New Roman" w:hAnsi="inherit" w:cs="Times New Roman"/>
          <w:color w:val="E94F1D"/>
          <w:sz w:val="23"/>
          <w:szCs w:val="23"/>
          <w:bdr w:val="none" w:sz="0" w:space="0" w:color="auto" w:frame="1"/>
        </w:rPr>
        <w:t>[4]</w:t>
      </w:r>
      <w:r w:rsidRPr="001D0F2A">
        <w:rPr>
          <w:rFonts w:ascii="inherit" w:eastAsia="Times New Roman" w:hAnsi="inherit" w:cs="Times New Roman"/>
          <w:color w:val="36312D"/>
          <w:sz w:val="23"/>
          <w:szCs w:val="23"/>
        </w:rPr>
        <w:fldChar w:fldCharType="end"/>
      </w:r>
      <w:bookmarkEnd w:id="3"/>
    </w:p>
    <w:p w:rsidR="00A9667A" w:rsidRDefault="00A9667A" w:rsidP="001D0F2A">
      <w:pPr>
        <w:spacing w:beforeAutospacing="1" w:after="0" w:afterAutospacing="1" w:line="240" w:lineRule="auto"/>
        <w:textAlignment w:val="baseline"/>
        <w:rPr>
          <w:rFonts w:ascii="inherit" w:eastAsia="Times New Roman" w:hAnsi="inherit" w:cs="Times New Roman"/>
          <w:color w:val="36312D"/>
          <w:sz w:val="23"/>
          <w:szCs w:val="23"/>
          <w:lang w:val="mk-MK"/>
        </w:rPr>
      </w:pP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FF0000"/>
          <w:sz w:val="32"/>
          <w:szCs w:val="32"/>
          <w:lang w:val="mk-MK"/>
        </w:rPr>
      </w:pPr>
      <w:r w:rsidRPr="00A9667A">
        <w:rPr>
          <w:rFonts w:ascii="inherit" w:eastAsia="Times New Roman" w:hAnsi="inherit" w:cs="Times New Roman"/>
          <w:color w:val="FF0000"/>
          <w:sz w:val="32"/>
          <w:szCs w:val="32"/>
          <w:lang w:val="mk-MK"/>
        </w:rPr>
        <w:t>Спротивно на трудољубивоста е мрзливоста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lastRenderedPageBreak/>
        <w:t>Лошите плодови што ги дава мрзливоста се: беда, сиромаштија, необразованост,</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болест, осиромашување на духот, исчезнување на доблестите, слабеење во верата 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гаснење на љубовта во себе. Затоа и постои народната поговорка: „Без работа нема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живот!“.</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Мудриот Соломон за да нè научи да ја сакаме работата и да не бидеме мрзливи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ги запишал следниве поуки во Светото писмо: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„Оди кај мравката, мрзливче, види ја нејзината работа и биди мудар. Таа нема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ниту началник, ниту настојник, ниту заповедник; но ја приготвува храната лете, ја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собира во време на жетва. Или оди кај пчелата и види, колку е трудољубива, каква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пофална работа врши; трудот нејзин го употребуваат за здравје и царевите и обичните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луѓе; неа ја сакаат сите, и таа е славна; иако по силата е слаба, но по мудроста 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почитувана. До кога, мрзливче, ќе спиеш? Кога ќе станеш од сонот? Малку ќе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поспиеш, малку ќе подремеш, малку со скрстени раце ќе полежиш; и ќе дојде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сиромаштијата твоја како патник, и немаштијата твоја како разбојник. Ако, пак, не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бидеш мрзлив, жетвата твоја ќе дојде како извор, а скудноста ќе избега далеку од тебе“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(Изрек. 6,6-11). Соломон уште нè поучува: „Мрзливите се немоќни, а трудољубивите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50"/>
          <w:sz w:val="23"/>
          <w:szCs w:val="23"/>
          <w:lang w:val="mk-MK"/>
        </w:rPr>
      </w:pPr>
      <w:r w:rsidRPr="00A9667A">
        <w:rPr>
          <w:rFonts w:ascii="inherit" w:eastAsia="Times New Roman" w:hAnsi="inherit" w:cs="Times New Roman"/>
          <w:color w:val="00B050"/>
          <w:sz w:val="23"/>
          <w:szCs w:val="23"/>
          <w:lang w:val="mk-MK"/>
        </w:rPr>
        <w:t xml:space="preserve">се здобиваат со богатство“ (Изрек. 11,6). </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 Сите луѓе во општеството имаат свои должности и обврски. Доколку не ги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исполнуваме нашите обврски ние стануваме бескорисни, не се грижиме и не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придонесуваме за доброто на нашето општество, на нашето семејство, но и за нас</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самите. Затоа, секогаш биди уреден во извршувањето на домашните и училишните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обврски. Слободното време искористи го за некоја добра работа: да прочиташ</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поучна книга, да спортуваш или да помогнеш во семејството за извршување на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заедничките семејни обврски. Ако ги послушаш овие совети нема да дозволиш никогаш</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lastRenderedPageBreak/>
        <w:t>да те обземе мрзливоста и сите лоши работи кои доаѓаат со неа!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FF0000"/>
          <w:sz w:val="32"/>
          <w:szCs w:val="32"/>
          <w:lang w:val="mk-MK"/>
        </w:rPr>
      </w:pPr>
      <w:r w:rsidRPr="00A9667A">
        <w:rPr>
          <w:rFonts w:ascii="inherit" w:eastAsia="Times New Roman" w:hAnsi="inherit" w:cs="Times New Roman"/>
          <w:color w:val="FF0000"/>
          <w:sz w:val="32"/>
          <w:szCs w:val="32"/>
          <w:lang w:val="mk-MK"/>
        </w:rPr>
        <w:t>Парабола за повереното богатство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36312D"/>
          <w:sz w:val="23"/>
          <w:szCs w:val="23"/>
          <w:lang w:val="mk-MK"/>
        </w:rPr>
        <w:t xml:space="preserve"> </w:t>
      </w:r>
      <w:r w:rsidRPr="00A9667A">
        <w:rPr>
          <w:rFonts w:ascii="inherit" w:eastAsia="Times New Roman" w:hAnsi="inherit" w:cs="Times New Roman"/>
          <w:color w:val="00B0F0"/>
          <w:sz w:val="24"/>
          <w:szCs w:val="24"/>
          <w:lang w:val="mk-MK"/>
        </w:rPr>
        <w:t>Еден господар, пред да тргне на пат, ги повика слугите свои и им го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предаде својот имот; и на едниот му даде пет таланти, на другиот два, на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третиот еден; секому според силата негова; и веднаш замина. Оној, што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зеде пет таланти, отиде, ги употреби во работа и спечали други пет</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таланти; исто така, и оној што зеде два таланти, спечали други два; а оној,</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што доби еден талант, отиде и го закопа в земја и така го сокри среброто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на својот господар. По долго време дојде господарот на тие слуги и им</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побара сметка. И кога пристапи оној, што беше примил пет таланти,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донесе уште други пет и рече: ,Господаре, ти ми предаде пет таланти; ете,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сум спечалил и други пет.‘ Господарот му рече: , Убаво добри и верни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слуго! Во малку си бил верен, над многу ќе те поставам; влези во радоста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на својот господар!‘ Дојде, исто така, и оној што беше примил два таланти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и рече: ,Господаре, ти ми предаде два таланти; ете, со нив спечалив други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два.‘ Господарот му рече: ,Убаво, добри и верни слуго! Во малку си бил</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верен, над многу ќе те поставам; влези во радоста на својот господар!‘</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Пристигна и оној, што беше зел еден талант и рече: ,Господаре, те знаев</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дека си жесток човек: жнееш, каде што не си сеел, и собираш, каде што не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си веел; па се уплашив и отидов, та го сокрив твојот талант в земја; ете ти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го твоето.‘ А господарот му одговори и рече: ,Лукави и мрзливи слуго! Ти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знаеш дека жнеам, каде што не сум сеел, и собирам, каде што не сум веел;</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затоа требаше моето сребро да го дадеш на трговците, па јас кога ќе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lastRenderedPageBreak/>
        <w:t>дојдам, ќе си го приберам своето со добивка; земете го од него талантот 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дајте му го на оној, што има десет таланти; зашто секому, кој има, ќе му се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00B0F0"/>
          <w:sz w:val="24"/>
          <w:szCs w:val="24"/>
          <w:lang w:val="mk-MK"/>
        </w:rPr>
      </w:pPr>
      <w:r w:rsidRPr="00A9667A">
        <w:rPr>
          <w:rFonts w:ascii="inherit" w:eastAsia="Times New Roman" w:hAnsi="inherit" w:cs="Times New Roman"/>
          <w:color w:val="00B0F0"/>
          <w:sz w:val="24"/>
          <w:szCs w:val="24"/>
          <w:lang w:val="mk-MK"/>
        </w:rPr>
        <w:t>даде и преумножи, а од оној, кој нема, ќе му се одземе и она што го има“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00B0F0"/>
          <w:sz w:val="24"/>
          <w:szCs w:val="24"/>
          <w:lang w:val="mk-MK"/>
        </w:rPr>
        <w:t>(Мт. 25,14,29).</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Со оваа парабола Господ Исус Христос сака да нè поучи на следново: сите луѓе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од Бога добиваат различни дарови - различни способности и таленти. Секој човек 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посебен на свој начин, бидејќи Бог го наградил со посебни дарови - таленти. Сите тие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Божји дарови се обединети во споменатата парабола под името: таланти. Бог знае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колку треба на секого да му даде, според неговите способности и затоа луѓето добиваат</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некои повеќе, некои помалку. Тие ни се дадени за да му служиме со нив на Бога и на</w:t>
      </w:r>
    </w:p>
    <w:p w:rsidR="00A9667A" w:rsidRPr="00A9667A" w:rsidRDefault="00A9667A" w:rsidP="00A9667A">
      <w:pPr>
        <w:spacing w:beforeAutospacing="1" w:after="0" w:afterAutospacing="1" w:line="240" w:lineRule="auto"/>
        <w:jc w:val="both"/>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нашите ближни. За тоа како и колку ги искористил своите таланти (таленти), човекот</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ќе биде должен да Му поднесе извештај на Бога: кој ги употребил за своја корист и за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корист на ближните тој ќе биде награден од Бога, а мрзливите луѓе, кои не ги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употребиле Божјите дарови, туку ги закопале длабоко во себе ќе бидат осудени од</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Бога.</w:t>
      </w:r>
    </w:p>
    <w:p w:rsidR="00A9667A" w:rsidRPr="00FC5D0B" w:rsidRDefault="00A9667A" w:rsidP="00A9667A">
      <w:pPr>
        <w:spacing w:beforeAutospacing="1" w:after="0" w:afterAutospacing="1" w:line="240" w:lineRule="auto"/>
        <w:textAlignment w:val="baseline"/>
        <w:rPr>
          <w:rFonts w:ascii="inherit" w:eastAsia="Times New Roman" w:hAnsi="inherit" w:cs="Times New Roman"/>
          <w:color w:val="FF0000"/>
          <w:sz w:val="32"/>
          <w:szCs w:val="32"/>
          <w:lang w:val="mk-MK"/>
        </w:rPr>
      </w:pPr>
      <w:r w:rsidRPr="00FC5D0B">
        <w:rPr>
          <w:rFonts w:ascii="inherit" w:eastAsia="Times New Roman" w:hAnsi="inherit" w:cs="Times New Roman"/>
          <w:color w:val="FF0000"/>
          <w:sz w:val="32"/>
          <w:szCs w:val="32"/>
          <w:lang w:val="mk-MK"/>
        </w:rPr>
        <w:t>Во што е тајната на големите достигнувања?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Обично се смета дека на големите луѓе им се својствени посебни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способности и природни дарови. Но, не е секогаш така. Многу филозофи 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мудреци сметаат дека секое достигнување е резултат, пред сè, на напорната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и упорна работа во текот на подолг временски период. Така, значајни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резултати во некоја работа може да постигне секој кој има просечни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способности и дарови. И успехот ќе биде поголем ако вложиме повеќе труд</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во работата.</w:t>
      </w:r>
    </w:p>
    <w:p w:rsidR="00A9667A" w:rsidRPr="00FC5D0B" w:rsidRDefault="00A9667A" w:rsidP="00A9667A">
      <w:pPr>
        <w:spacing w:beforeAutospacing="1" w:after="0" w:afterAutospacing="1" w:line="240" w:lineRule="auto"/>
        <w:textAlignment w:val="baseline"/>
        <w:rPr>
          <w:rFonts w:ascii="inherit" w:eastAsia="Times New Roman" w:hAnsi="inherit" w:cs="Times New Roman"/>
          <w:color w:val="FF0000"/>
          <w:sz w:val="32"/>
          <w:szCs w:val="32"/>
          <w:lang w:val="mk-MK"/>
        </w:rPr>
      </w:pPr>
      <w:bookmarkStart w:id="4" w:name="_GoBack"/>
      <w:r w:rsidRPr="00FC5D0B">
        <w:rPr>
          <w:rFonts w:ascii="inherit" w:eastAsia="Times New Roman" w:hAnsi="inherit" w:cs="Times New Roman"/>
          <w:color w:val="FF0000"/>
          <w:sz w:val="32"/>
          <w:szCs w:val="32"/>
          <w:lang w:val="mk-MK"/>
        </w:rPr>
        <w:lastRenderedPageBreak/>
        <w:t>Празнување на неделата како Господов ден</w:t>
      </w:r>
    </w:p>
    <w:bookmarkEnd w:id="4"/>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Еврејскиот народ во Стариот завет ја празнувал саботата како Господов ден. Но,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по Христовото воскресение, кое се случило во недела и кое е најголем настан за нас</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христијаните и за нашето спасение, празнувањето на саботата било заменето со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празнување на неделата - како ден посветен на Бога. Во тој ден христијаните се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собирале на заедничка молитва во храмовите уште од најрано време.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Секоја недела и на празниците ние треба да одиме во црква на богослужба 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заедно да се молиме. Така нашата молитва е посилна. Во недела треба да мислиме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повеќе на Бога, да одиме на посета кај нашите блиски ако се болни, да им помагаме на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постарите доколку им треба помош и секогаш да правиме само добри дела. Се разбира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дека овие работи можеме да ги правиме и во другите денови од неделата, но доколку</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сме спречени од секојдневните обврски, тогаш да запомниме дека неделата е ден кога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треба да се ослободиме од секојдневните грижи и да ја посветиме на нашето духовно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усовршување. Само така, навистина ќе Му угодиме на Бога.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 Во неделите потруди се да станеш порано и да појдеш во црква на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богослужба.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Сите твои работни обврски сработи ги во текот на неделата, а во неделите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посвети се на тоа како можеш да направиш некое добро дело: да им бидеш од помош</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на постарите, да им помогнеш на сиромашните, да поучиш некого, да поиграш, да се</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одмориш и сл.</w:t>
      </w:r>
    </w:p>
    <w:p w:rsid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Pr>
          <w:rFonts w:ascii="inherit" w:eastAsia="Times New Roman" w:hAnsi="inherit" w:cs="Times New Roman"/>
          <w:color w:val="36312D"/>
          <w:sz w:val="23"/>
          <w:szCs w:val="23"/>
          <w:lang w:val="mk-MK"/>
        </w:rPr>
        <w:t>ДОМАШНА ЗАДАЧА !</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Како размислуваш за улогата на работата во животот на човекот?</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1. Како гласи Четвртата Божја заповед?</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2. Што значи да се биде трудољубив?</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lastRenderedPageBreak/>
        <w:t>3. Дали Господ Исус Христос и апостолите биле трудољубиви?</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4. Како треба да се однесуваме кон нашите обврски и задолженија?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5. Како нè поучува мудриот Соломон да ја сакаме работата?</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6. На што нè поучува Господ Исус Христос со Параболата за повереното богатство?</w:t>
      </w:r>
    </w:p>
    <w:p w:rsidR="00A9667A" w:rsidRPr="00A9667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7. Заради кој настан ја празнуваме неделата како Господов ден?</w:t>
      </w:r>
    </w:p>
    <w:p w:rsidR="00A9667A" w:rsidRPr="001D0F2A" w:rsidRDefault="00A9667A" w:rsidP="00A9667A">
      <w:pPr>
        <w:spacing w:beforeAutospacing="1" w:after="0" w:afterAutospacing="1" w:line="240" w:lineRule="auto"/>
        <w:textAlignment w:val="baseline"/>
        <w:rPr>
          <w:rFonts w:ascii="inherit" w:eastAsia="Times New Roman" w:hAnsi="inherit" w:cs="Times New Roman"/>
          <w:color w:val="36312D"/>
          <w:sz w:val="23"/>
          <w:szCs w:val="23"/>
          <w:lang w:val="mk-MK"/>
        </w:rPr>
      </w:pPr>
      <w:r w:rsidRPr="00A9667A">
        <w:rPr>
          <w:rFonts w:ascii="inherit" w:eastAsia="Times New Roman" w:hAnsi="inherit" w:cs="Times New Roman"/>
          <w:color w:val="36312D"/>
          <w:sz w:val="23"/>
          <w:szCs w:val="23"/>
          <w:lang w:val="mk-MK"/>
        </w:rPr>
        <w:t>8. Како треба да ја празнуваме неделата?</w:t>
      </w:r>
    </w:p>
    <w:p w:rsidR="001D0F2A" w:rsidRPr="001D0F2A" w:rsidRDefault="001D0F2A" w:rsidP="001D0F2A">
      <w:pPr>
        <w:rPr>
          <w:sz w:val="28"/>
          <w:szCs w:val="28"/>
          <w:lang w:val="mk-MK"/>
        </w:rPr>
      </w:pPr>
    </w:p>
    <w:sectPr w:rsidR="001D0F2A" w:rsidRPr="001D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EC3"/>
    <w:multiLevelType w:val="multilevel"/>
    <w:tmpl w:val="B6A2F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20ED9"/>
    <w:multiLevelType w:val="multilevel"/>
    <w:tmpl w:val="A89E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F4594C"/>
    <w:multiLevelType w:val="multilevel"/>
    <w:tmpl w:val="158E3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2A"/>
    <w:rsid w:val="001D0F2A"/>
    <w:rsid w:val="0073194E"/>
    <w:rsid w:val="00A9667A"/>
    <w:rsid w:val="00B2231B"/>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21956">
      <w:bodyDiv w:val="1"/>
      <w:marLeft w:val="0"/>
      <w:marRight w:val="0"/>
      <w:marTop w:val="0"/>
      <w:marBottom w:val="0"/>
      <w:divBdr>
        <w:top w:val="none" w:sz="0" w:space="0" w:color="auto"/>
        <w:left w:val="none" w:sz="0" w:space="0" w:color="auto"/>
        <w:bottom w:val="none" w:sz="0" w:space="0" w:color="auto"/>
        <w:right w:val="none" w:sz="0" w:space="0" w:color="auto"/>
      </w:divBdr>
      <w:divsChild>
        <w:div w:id="1419251411">
          <w:marLeft w:val="450"/>
          <w:marRight w:val="450"/>
          <w:marTop w:val="0"/>
          <w:marBottom w:val="0"/>
          <w:divBdr>
            <w:top w:val="none" w:sz="0" w:space="0" w:color="auto"/>
            <w:left w:val="none" w:sz="0" w:space="0" w:color="auto"/>
            <w:bottom w:val="none" w:sz="0" w:space="0" w:color="auto"/>
            <w:right w:val="none" w:sz="0" w:space="0" w:color="auto"/>
          </w:divBdr>
        </w:div>
        <w:div w:id="4040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govesti.files.wordpress.com/2015/10/d0b2d0b8d0bdd0bed0b3d180d0b0d0b4.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gligor</dc:creator>
  <cp:lastModifiedBy>gligor</cp:lastModifiedBy>
  <cp:revision>1</cp:revision>
  <dcterms:created xsi:type="dcterms:W3CDTF">2020-05-17T15:26:00Z</dcterms:created>
  <dcterms:modified xsi:type="dcterms:W3CDTF">2020-05-17T15:48:00Z</dcterms:modified>
</cp:coreProperties>
</file>