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2F61" w14:textId="229CCD7E" w:rsidR="0073485D" w:rsidRDefault="00FF06AD" w:rsidP="00FF06AD">
      <w:pPr>
        <w:jc w:val="center"/>
        <w:rPr>
          <w:b/>
          <w:sz w:val="48"/>
          <w:szCs w:val="48"/>
          <w:lang w:val="mk-MK"/>
        </w:rPr>
      </w:pPr>
      <w:r w:rsidRPr="00FF06AD">
        <w:rPr>
          <w:b/>
          <w:sz w:val="48"/>
          <w:szCs w:val="48"/>
          <w:lang w:val="mk-MK"/>
        </w:rPr>
        <w:t>Пресметување статистики за множества од дискретни и континуирани податоци</w:t>
      </w:r>
    </w:p>
    <w:p w14:paraId="74840CBF" w14:textId="08EA0183" w:rsidR="00FF06AD" w:rsidRDefault="00FF06AD" w:rsidP="00FF06AD">
      <w:pPr>
        <w:jc w:val="center"/>
        <w:rPr>
          <w:b/>
          <w:sz w:val="48"/>
          <w:szCs w:val="48"/>
          <w:lang w:val="mk-MK"/>
        </w:rPr>
      </w:pPr>
    </w:p>
    <w:p w14:paraId="1448B777" w14:textId="2D73D659" w:rsidR="00FF06AD" w:rsidRPr="00FF06AD" w:rsidRDefault="00FF06AD" w:rsidP="00FF06AD">
      <w:pPr>
        <w:rPr>
          <w:sz w:val="36"/>
          <w:szCs w:val="36"/>
        </w:rPr>
      </w:pPr>
      <w:r w:rsidRPr="00FF06AD">
        <w:rPr>
          <w:b/>
          <w:sz w:val="36"/>
          <w:szCs w:val="36"/>
          <w:lang w:val="mk-MK"/>
        </w:rPr>
        <w:t>Потсетете се за одредување на статистики за множества од дискретни и континуирани податоци од Учебник на страна 166, 167, 168. Решете ги задачите 1, 2, 3 и 4 на страна 169.</w:t>
      </w:r>
    </w:p>
    <w:sectPr w:rsidR="00FF06AD" w:rsidRPr="00FF0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FE"/>
    <w:rsid w:val="0073485D"/>
    <w:rsid w:val="00E14BFE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EF3"/>
  <w15:chartTrackingRefBased/>
  <w15:docId w15:val="{8985E4D4-7169-4E36-87F4-3E44C739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2020-05-13T05:48:00Z</dcterms:created>
  <dcterms:modified xsi:type="dcterms:W3CDTF">2020-05-13T05:51:00Z</dcterms:modified>
</cp:coreProperties>
</file>