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0A" w:rsidRDefault="00703348">
      <w:r>
        <w:rPr>
          <w:lang w:val="en-US"/>
        </w:rPr>
        <w:t>-</w:t>
      </w:r>
      <w:r>
        <w:t>Собирачката дејност на Марко Цепенков</w:t>
      </w:r>
    </w:p>
    <w:p w:rsidR="00694BA4" w:rsidRDefault="00694BA4" w:rsidP="00694BA4">
      <w:pPr>
        <w:pStyle w:val="NormalWeb"/>
      </w:pPr>
      <w:r>
        <w:t xml:space="preserve">Од сите собирачи на македонското народно творештво, Марко Цепенков има временски најдолга запишувачка практика - повеќе од 40 години собирал народни умотворби. Освен тоа, за разлика од другите најистакнати собирачи на македонските народни умотворби - </w:t>
      </w:r>
      <w:hyperlink r:id="rId4" w:tooltip="Браќа Миладиновци" w:history="1">
        <w:r>
          <w:rPr>
            <w:rStyle w:val="Hyperlink"/>
          </w:rPr>
          <w:t>браќата Миладиновци</w:t>
        </w:r>
      </w:hyperlink>
      <w:r>
        <w:t xml:space="preserve">, </w:t>
      </w:r>
      <w:hyperlink r:id="rId5" w:tooltip="Кузман Шапкарев" w:history="1">
        <w:r>
          <w:rPr>
            <w:rStyle w:val="Hyperlink"/>
          </w:rPr>
          <w:t>Кузман Шапкарев</w:t>
        </w:r>
      </w:hyperlink>
      <w:r>
        <w:t xml:space="preserve">, </w:t>
      </w:r>
      <w:hyperlink r:id="rId6" w:tooltip="Стефан Верковиќ" w:history="1">
        <w:r>
          <w:rPr>
            <w:rStyle w:val="Hyperlink"/>
          </w:rPr>
          <w:t>Стефан Верковиќ</w:t>
        </w:r>
      </w:hyperlink>
      <w:r>
        <w:t xml:space="preserve">, кои во својот фонд собрани </w:t>
      </w:r>
      <w:hyperlink r:id="rId7" w:tooltip="Фолклор" w:history="1">
        <w:r>
          <w:rPr>
            <w:rStyle w:val="Hyperlink"/>
          </w:rPr>
          <w:t>фолклорни</w:t>
        </w:r>
      </w:hyperlink>
      <w:r>
        <w:t xml:space="preserve"> материјали имаат и такви што ги добиле од други запишувачи, Марко Цепенков лично самиот ги запишал своите фолклорни и етнолошки материјали. И по вкупниот фонд на собраните народни умотворби, како и по жанровската разновидност на собраните фолклорни материјали, Марко Цепенков е најзначајниот собирач на македонските народни умотворби </w:t>
      </w:r>
      <w:hyperlink r:id="rId8" w:anchor="cite_note-vg_2-6" w:history="1">
        <w:r>
          <w:rPr>
            <w:rStyle w:val="Hyperlink"/>
            <w:vertAlign w:val="superscript"/>
          </w:rPr>
          <w:t>[белешка 2]</w:t>
        </w:r>
      </w:hyperlink>
      <w:hyperlink r:id="rId9" w:anchor="cite_note-tom1-7" w:history="1">
        <w:r>
          <w:rPr>
            <w:rStyle w:val="Hyperlink"/>
            <w:vertAlign w:val="superscript"/>
          </w:rPr>
          <w:t>[5]</w:t>
        </w:r>
      </w:hyperlink>
      <w:r>
        <w:t xml:space="preserve">. </w:t>
      </w:r>
    </w:p>
    <w:p w:rsidR="00694BA4" w:rsidRDefault="00694BA4" w:rsidP="00694BA4">
      <w:pPr>
        <w:pStyle w:val="NormalWeb"/>
      </w:pPr>
      <w:r>
        <w:t xml:space="preserve">Во вкупниот број на публикувани и непубликувани негови дела можат да се набројат повеќе од 5500 </w:t>
      </w:r>
      <w:hyperlink r:id="rId10" w:tooltip="Пословица (страницата не постои)" w:history="1">
        <w:r>
          <w:rPr>
            <w:rStyle w:val="Hyperlink"/>
          </w:rPr>
          <w:t>пословици</w:t>
        </w:r>
      </w:hyperlink>
      <w:r>
        <w:t xml:space="preserve"> и </w:t>
      </w:r>
      <w:hyperlink r:id="rId11" w:tooltip="Поговорка" w:history="1">
        <w:r>
          <w:rPr>
            <w:rStyle w:val="Hyperlink"/>
          </w:rPr>
          <w:t>поговорки</w:t>
        </w:r>
      </w:hyperlink>
      <w:r>
        <w:t xml:space="preserve">, 800 </w:t>
      </w:r>
      <w:hyperlink r:id="rId12" w:tooltip="Приказна (страницата не постои)" w:history="1">
        <w:r>
          <w:rPr>
            <w:rStyle w:val="Hyperlink"/>
          </w:rPr>
          <w:t>приказни</w:t>
        </w:r>
      </w:hyperlink>
      <w:r>
        <w:t xml:space="preserve">, 150 </w:t>
      </w:r>
      <w:hyperlink r:id="rId13" w:tooltip="Песна" w:history="1">
        <w:r>
          <w:rPr>
            <w:rStyle w:val="Hyperlink"/>
          </w:rPr>
          <w:t>песни</w:t>
        </w:r>
      </w:hyperlink>
      <w:r>
        <w:t xml:space="preserve">, 100 </w:t>
      </w:r>
      <w:hyperlink r:id="rId14" w:tooltip="Гатанка" w:history="1">
        <w:r>
          <w:rPr>
            <w:rStyle w:val="Hyperlink"/>
          </w:rPr>
          <w:t>гатанки</w:t>
        </w:r>
      </w:hyperlink>
      <w:r>
        <w:t xml:space="preserve">, 400 </w:t>
      </w:r>
      <w:hyperlink r:id="rId15" w:tooltip="Верување (страницата не постои)" w:history="1">
        <w:r>
          <w:rPr>
            <w:rStyle w:val="Hyperlink"/>
          </w:rPr>
          <w:t>верувања</w:t>
        </w:r>
      </w:hyperlink>
      <w:r>
        <w:t xml:space="preserve"> и </w:t>
      </w:r>
      <w:hyperlink r:id="rId16" w:tooltip="Клетва" w:history="1">
        <w:r>
          <w:rPr>
            <w:rStyle w:val="Hyperlink"/>
          </w:rPr>
          <w:t>клетви</w:t>
        </w:r>
      </w:hyperlink>
      <w:r>
        <w:t xml:space="preserve">, 300 </w:t>
      </w:r>
      <w:hyperlink r:id="rId17" w:tooltip="Благослов" w:history="1">
        <w:r>
          <w:rPr>
            <w:rStyle w:val="Hyperlink"/>
          </w:rPr>
          <w:t>благослови</w:t>
        </w:r>
      </w:hyperlink>
      <w:r>
        <w:t xml:space="preserve">, 350 </w:t>
      </w:r>
      <w:hyperlink r:id="rId18" w:tooltip="Баење (страницата не постои)" w:history="1">
        <w:r>
          <w:rPr>
            <w:rStyle w:val="Hyperlink"/>
          </w:rPr>
          <w:t>баења</w:t>
        </w:r>
      </w:hyperlink>
      <w:r>
        <w:t xml:space="preserve">, 2900 </w:t>
      </w:r>
      <w:hyperlink r:id="rId19" w:tooltip="Сон" w:history="1">
        <w:r>
          <w:rPr>
            <w:rStyle w:val="Hyperlink"/>
          </w:rPr>
          <w:t>соништа</w:t>
        </w:r>
      </w:hyperlink>
      <w:r>
        <w:t xml:space="preserve"> и нивни толкувања, 70 детски игри, јазичен и етнолошки материјал (</w:t>
      </w:r>
      <w:hyperlink r:id="rId20" w:tooltip="Речник" w:history="1">
        <w:r>
          <w:rPr>
            <w:rStyle w:val="Hyperlink"/>
          </w:rPr>
          <w:t>речник</w:t>
        </w:r>
      </w:hyperlink>
      <w:r>
        <w:t xml:space="preserve">, тајни </w:t>
      </w:r>
      <w:hyperlink r:id="rId21" w:tooltip="Јазик" w:history="1">
        <w:r>
          <w:rPr>
            <w:rStyle w:val="Hyperlink"/>
          </w:rPr>
          <w:t>јазици</w:t>
        </w:r>
      </w:hyperlink>
      <w:r>
        <w:t xml:space="preserve">, описи на </w:t>
      </w:r>
      <w:hyperlink r:id="rId22" w:tooltip="Занает" w:history="1">
        <w:r>
          <w:rPr>
            <w:rStyle w:val="Hyperlink"/>
          </w:rPr>
          <w:t>занаети</w:t>
        </w:r>
      </w:hyperlink>
      <w:r>
        <w:t xml:space="preserve">, </w:t>
      </w:r>
      <w:hyperlink r:id="rId23" w:tooltip="Обичај (страницата не постои)" w:history="1">
        <w:r>
          <w:rPr>
            <w:rStyle w:val="Hyperlink"/>
          </w:rPr>
          <w:t>обичаи</w:t>
        </w:r>
      </w:hyperlink>
      <w:r>
        <w:t xml:space="preserve">, </w:t>
      </w:r>
      <w:hyperlink r:id="rId24" w:tooltip="Обред" w:history="1">
        <w:r>
          <w:rPr>
            <w:rStyle w:val="Hyperlink"/>
          </w:rPr>
          <w:t>обреди</w:t>
        </w:r>
      </w:hyperlink>
      <w:r>
        <w:t xml:space="preserve">, реквизити од домашниот материјален живот и народната аргономија и сл.). Во финалната песна од својата автобиографија, Цепенков вели дека ги напишал, за да остави вечен спомен на својот мил „бугарски“ народ. </w:t>
      </w:r>
    </w:p>
    <w:p w:rsidR="00694BA4" w:rsidRDefault="00694BA4" w:rsidP="00694BA4">
      <w:pPr>
        <w:pStyle w:val="NormalWeb"/>
      </w:pPr>
      <w:r>
        <w:t xml:space="preserve">Своите запишани фолклорни и етнолошки материјали Марко Цепенков ги собрал претежно од </w:t>
      </w:r>
      <w:hyperlink r:id="rId25" w:tooltip="Прилеп" w:history="1">
        <w:r>
          <w:rPr>
            <w:rStyle w:val="Hyperlink"/>
          </w:rPr>
          <w:t>Прилеп</w:t>
        </w:r>
      </w:hyperlink>
      <w:r>
        <w:t xml:space="preserve"> и неговата околина, но и од </w:t>
      </w:r>
      <w:hyperlink r:id="rId26" w:tooltip="Битола" w:history="1">
        <w:r>
          <w:rPr>
            <w:rStyle w:val="Hyperlink"/>
          </w:rPr>
          <w:t>Битолско</w:t>
        </w:r>
      </w:hyperlink>
      <w:r>
        <w:t xml:space="preserve">, </w:t>
      </w:r>
      <w:hyperlink r:id="rId27" w:tooltip="Скопје" w:history="1">
        <w:r>
          <w:rPr>
            <w:rStyle w:val="Hyperlink"/>
          </w:rPr>
          <w:t>Скопско</w:t>
        </w:r>
      </w:hyperlink>
      <w:r>
        <w:t xml:space="preserve">, </w:t>
      </w:r>
      <w:hyperlink r:id="rId28" w:tooltip="Штип" w:history="1">
        <w:r>
          <w:rPr>
            <w:rStyle w:val="Hyperlink"/>
          </w:rPr>
          <w:t>Штипско</w:t>
        </w:r>
      </w:hyperlink>
      <w:r>
        <w:t xml:space="preserve">, </w:t>
      </w:r>
      <w:hyperlink r:id="rId29" w:tooltip="Велес" w:history="1">
        <w:r>
          <w:rPr>
            <w:rStyle w:val="Hyperlink"/>
          </w:rPr>
          <w:t>Велешко</w:t>
        </w:r>
      </w:hyperlink>
      <w:r>
        <w:t xml:space="preserve"> и </w:t>
      </w:r>
      <w:hyperlink r:id="rId30" w:tooltip="Дебар" w:history="1">
        <w:r>
          <w:rPr>
            <w:rStyle w:val="Hyperlink"/>
          </w:rPr>
          <w:t>Дебарско</w:t>
        </w:r>
      </w:hyperlink>
      <w:r>
        <w:t xml:space="preserve">. Соодветно на обемниот фонд собрани народни умотворби, голем е и бројот на интерпретаторите од кои Цепенков ги слушал и запишувал своите фолклорни материјали. </w:t>
      </w:r>
    </w:p>
    <w:p w:rsidR="00694BA4" w:rsidRDefault="00694BA4" w:rsidP="00694BA4">
      <w:pPr>
        <w:pStyle w:val="NormalWeb"/>
      </w:pPr>
      <w:r>
        <w:t xml:space="preserve">Автор е на драмското дело „Црне Војвода“, а неговата автобиографија претставува богат извор за проучување на целокупниот живот во Прилеп. </w:t>
      </w:r>
    </w:p>
    <w:p w:rsidR="00703348" w:rsidRPr="00703348" w:rsidRDefault="00703348"/>
    <w:sectPr w:rsidR="00703348" w:rsidRPr="00703348" w:rsidSect="00EC5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348"/>
    <w:rsid w:val="00694BA4"/>
    <w:rsid w:val="00703348"/>
    <w:rsid w:val="007B394F"/>
    <w:rsid w:val="00C06000"/>
    <w:rsid w:val="00EC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semiHidden/>
    <w:unhideWhenUsed/>
    <w:rsid w:val="00694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wikipedia.org/wiki/%D0%9C%D0%B0%D1%80%D0%BA%D0%BE_%D0%A6%D0%B5%D0%BF%D0%B5%D0%BD%D0%BA%D0%BE%D0%B2" TargetMode="External"/><Relationship Id="rId13" Type="http://schemas.openxmlformats.org/officeDocument/2006/relationships/hyperlink" Target="https://mk.wikipedia.org/wiki/%D0%9F%D0%B5%D1%81%D0%BD%D0%B0" TargetMode="External"/><Relationship Id="rId18" Type="http://schemas.openxmlformats.org/officeDocument/2006/relationships/hyperlink" Target="https://mk.wikipedia.org/w/index.php?title=%D0%91%D0%B0%D0%B5%D1%9A%D0%B5&amp;action=edit&amp;redlink=1" TargetMode="External"/><Relationship Id="rId26" Type="http://schemas.openxmlformats.org/officeDocument/2006/relationships/hyperlink" Target="https://mk.wikipedia.org/wiki/%D0%91%D0%B8%D1%82%D0%BE%D0%BB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k.wikipedia.org/wiki/%D0%88%D0%B0%D0%B7%D0%B8%D0%BA" TargetMode="External"/><Relationship Id="rId7" Type="http://schemas.openxmlformats.org/officeDocument/2006/relationships/hyperlink" Target="https://mk.wikipedia.org/wiki/%D0%A4%D0%BE%D0%BB%D0%BA%D0%BB%D0%BE%D1%80" TargetMode="External"/><Relationship Id="rId12" Type="http://schemas.openxmlformats.org/officeDocument/2006/relationships/hyperlink" Target="https://mk.wikipedia.org/w/index.php?title=%D0%9F%D1%80%D0%B8%D0%BA%D0%B0%D0%B7%D0%BD%D0%B0&amp;action=edit&amp;redlink=1" TargetMode="External"/><Relationship Id="rId17" Type="http://schemas.openxmlformats.org/officeDocument/2006/relationships/hyperlink" Target="https://mk.wikipedia.org/wiki/%D0%91%D0%BB%D0%B0%D0%B3%D0%BE%D1%81%D0%BB%D0%BE%D0%B2" TargetMode="External"/><Relationship Id="rId25" Type="http://schemas.openxmlformats.org/officeDocument/2006/relationships/hyperlink" Target="https://mk.wikipedia.org/wiki/%D0%9F%D1%80%D0%B8%D0%BB%D0%B5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k.wikipedia.org/wiki/%D0%9A%D0%BB%D0%B5%D1%82%D0%B2%D0%B0" TargetMode="External"/><Relationship Id="rId20" Type="http://schemas.openxmlformats.org/officeDocument/2006/relationships/hyperlink" Target="https://mk.wikipedia.org/wiki/%D0%A0%D0%B5%D1%87%D0%BD%D0%B8%D0%BA" TargetMode="External"/><Relationship Id="rId29" Type="http://schemas.openxmlformats.org/officeDocument/2006/relationships/hyperlink" Target="https://mk.wikipedia.org/wiki/%D0%92%D0%B5%D0%BB%D0%B5%D1%81" TargetMode="External"/><Relationship Id="rId1" Type="http://schemas.openxmlformats.org/officeDocument/2006/relationships/styles" Target="styles.xml"/><Relationship Id="rId6" Type="http://schemas.openxmlformats.org/officeDocument/2006/relationships/hyperlink" Target="https://mk.wikipedia.org/wiki/%D0%A1%D1%82%D0%B5%D1%84%D0%B0%D0%BD_%D0%92%D0%B5%D1%80%D0%BA%D0%BE%D0%B2%D0%B8%D1%9C" TargetMode="External"/><Relationship Id="rId11" Type="http://schemas.openxmlformats.org/officeDocument/2006/relationships/hyperlink" Target="https://mk.wikipedia.org/wiki/%D0%9F%D0%BE%D0%B3%D0%BE%D0%B2%D0%BE%D1%80%D0%BA%D0%B0" TargetMode="External"/><Relationship Id="rId24" Type="http://schemas.openxmlformats.org/officeDocument/2006/relationships/hyperlink" Target="https://mk.wikipedia.org/wiki/%D0%9E%D0%B1%D1%80%D0%B5%D0%B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k.wikipedia.org/wiki/%D0%9A%D1%83%D0%B7%D0%BC%D0%B0%D0%BD_%D0%A8%D0%B0%D0%BF%D0%BA%D0%B0%D1%80%D0%B5%D0%B2" TargetMode="External"/><Relationship Id="rId15" Type="http://schemas.openxmlformats.org/officeDocument/2006/relationships/hyperlink" Target="https://mk.wikipedia.org/w/index.php?title=%D0%92%D0%B5%D1%80%D1%83%D0%B2%D0%B0%D1%9A%D0%B5&amp;action=edit&amp;redlink=1" TargetMode="External"/><Relationship Id="rId23" Type="http://schemas.openxmlformats.org/officeDocument/2006/relationships/hyperlink" Target="https://mk.wikipedia.org/w/index.php?title=%D0%9E%D0%B1%D0%B8%D1%87%D0%B0%D1%98&amp;action=edit&amp;redlink=1" TargetMode="External"/><Relationship Id="rId28" Type="http://schemas.openxmlformats.org/officeDocument/2006/relationships/hyperlink" Target="https://mk.wikipedia.org/wiki/%D0%A8%D1%82%D0%B8%D0%BF" TargetMode="External"/><Relationship Id="rId10" Type="http://schemas.openxmlformats.org/officeDocument/2006/relationships/hyperlink" Target="https://mk.wikipedia.org/w/index.php?title=%D0%9F%D0%BE%D1%81%D0%BB%D0%BE%D0%B2%D0%B8%D1%86%D0%B0&amp;action=edit&amp;redlink=1" TargetMode="External"/><Relationship Id="rId19" Type="http://schemas.openxmlformats.org/officeDocument/2006/relationships/hyperlink" Target="https://mk.wikipedia.org/wiki/%D0%A1%D0%BE%D0%BD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k.wikipedia.org/wiki/%D0%91%D1%80%D0%B0%D1%9C%D0%B0_%D0%9C%D0%B8%D0%BB%D0%B0%D0%B4%D0%B8%D0%BD%D0%BE%D0%B2%D1%86%D0%B8" TargetMode="External"/><Relationship Id="rId9" Type="http://schemas.openxmlformats.org/officeDocument/2006/relationships/hyperlink" Target="https://mk.wikipedia.org/wiki/%D0%9C%D0%B0%D1%80%D0%BA%D0%BE_%D0%A6%D0%B5%D0%BF%D0%B5%D0%BD%D0%BA%D0%BE%D0%B2" TargetMode="External"/><Relationship Id="rId14" Type="http://schemas.openxmlformats.org/officeDocument/2006/relationships/hyperlink" Target="https://mk.wikipedia.org/wiki/%D0%93%D0%B0%D1%82%D0%B0%D0%BD%D0%BA%D0%B0" TargetMode="External"/><Relationship Id="rId22" Type="http://schemas.openxmlformats.org/officeDocument/2006/relationships/hyperlink" Target="https://mk.wikipedia.org/wiki/%D0%97%D0%B0%D0%BD%D0%B0%D0%B5%D1%82" TargetMode="External"/><Relationship Id="rId27" Type="http://schemas.openxmlformats.org/officeDocument/2006/relationships/hyperlink" Target="https://mk.wikipedia.org/wiki/%D0%A1%D0%BA%D0%BE%D0%BF%D1%98%D0%B5" TargetMode="External"/><Relationship Id="rId30" Type="http://schemas.openxmlformats.org/officeDocument/2006/relationships/hyperlink" Target="https://mk.wikipedia.org/wiki/%D0%94%D0%B5%D0%B1%D0%B0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2020-05-04T10:05:00Z</dcterms:created>
  <dcterms:modified xsi:type="dcterms:W3CDTF">2020-05-04T10:55:00Z</dcterms:modified>
</cp:coreProperties>
</file>